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B02A" w14:textId="77777777" w:rsidR="00461D27" w:rsidRDefault="00461D27" w:rsidP="00D34D9F">
      <w:pPr>
        <w:spacing w:line="276" w:lineRule="auto"/>
        <w:rPr>
          <w:rFonts w:cs="Arial"/>
          <w:color w:val="B70062"/>
        </w:rPr>
      </w:pPr>
    </w:p>
    <w:p w14:paraId="62BAF8CB" w14:textId="102BA0B4" w:rsidR="00461D27" w:rsidRPr="00C5509E" w:rsidRDefault="00C5509E" w:rsidP="00D34D9F">
      <w:pPr>
        <w:spacing w:line="276" w:lineRule="auto"/>
        <w:rPr>
          <w:rFonts w:cs="Arial"/>
          <w:color w:val="B70062"/>
          <w:sz w:val="22"/>
          <w:szCs w:val="22"/>
        </w:rPr>
      </w:pPr>
      <w:r>
        <w:rPr>
          <w:rFonts w:cs="Arial"/>
          <w:sz w:val="22"/>
          <w:szCs w:val="22"/>
        </w:rPr>
        <w:t>Note</w:t>
      </w:r>
      <w:r w:rsidR="00CC1B98" w:rsidRPr="00C5509E">
        <w:rPr>
          <w:rFonts w:cs="Arial"/>
          <w:sz w:val="22"/>
          <w:szCs w:val="22"/>
        </w:rPr>
        <w:t xml:space="preserve"> for Recruiting Manager</w:t>
      </w:r>
      <w:r w:rsidR="00DD213A" w:rsidRPr="00C5509E">
        <w:rPr>
          <w:rFonts w:cs="Arial"/>
          <w:color w:val="B70062"/>
          <w:sz w:val="22"/>
          <w:szCs w:val="22"/>
        </w:rPr>
        <w:t>:</w:t>
      </w:r>
    </w:p>
    <w:p w14:paraId="3F5F6E7A" w14:textId="77777777" w:rsidR="00DD213A" w:rsidRPr="00C5509E" w:rsidRDefault="00DD213A" w:rsidP="00D34D9F">
      <w:pPr>
        <w:spacing w:line="276" w:lineRule="auto"/>
        <w:rPr>
          <w:rFonts w:cs="Arial"/>
          <w:color w:val="B70062"/>
          <w:sz w:val="22"/>
          <w:szCs w:val="22"/>
        </w:rPr>
      </w:pPr>
    </w:p>
    <w:p w14:paraId="0BD3B41E" w14:textId="3CCB9CFA" w:rsidR="0075563B" w:rsidRPr="00C5509E" w:rsidRDefault="00DD213A" w:rsidP="00D34D9F">
      <w:pPr>
        <w:spacing w:line="276" w:lineRule="auto"/>
        <w:rPr>
          <w:rFonts w:cs="Arial"/>
          <w:sz w:val="22"/>
          <w:szCs w:val="22"/>
        </w:rPr>
      </w:pPr>
      <w:r w:rsidRPr="00C5509E">
        <w:rPr>
          <w:rFonts w:cs="Arial"/>
          <w:sz w:val="22"/>
          <w:szCs w:val="22"/>
        </w:rPr>
        <w:t xml:space="preserve">The sections marked in </w:t>
      </w:r>
      <w:r w:rsidRPr="00C5509E">
        <w:rPr>
          <w:rFonts w:cs="Arial"/>
          <w:b/>
          <w:bCs/>
          <w:sz w:val="22"/>
          <w:szCs w:val="22"/>
        </w:rPr>
        <w:t>red</w:t>
      </w:r>
      <w:r w:rsidRPr="00C5509E">
        <w:rPr>
          <w:rFonts w:cs="Arial"/>
          <w:sz w:val="22"/>
          <w:szCs w:val="22"/>
        </w:rPr>
        <w:t xml:space="preserve"> are for you to complete, and the </w:t>
      </w:r>
      <w:r w:rsidRPr="00C5509E">
        <w:rPr>
          <w:rFonts w:cs="Arial"/>
          <w:b/>
          <w:bCs/>
          <w:sz w:val="22"/>
          <w:szCs w:val="22"/>
        </w:rPr>
        <w:t>highlighted yellow paragraphs</w:t>
      </w:r>
      <w:r w:rsidRPr="00C5509E">
        <w:rPr>
          <w:rFonts w:cs="Arial"/>
          <w:sz w:val="22"/>
          <w:szCs w:val="22"/>
        </w:rPr>
        <w:t xml:space="preserve"> are prompts to guide you when filling out the job description and person specification.</w:t>
      </w:r>
      <w:r w:rsidR="00A931CF" w:rsidRPr="00C5509E">
        <w:rPr>
          <w:rFonts w:cs="Arial"/>
          <w:sz w:val="22"/>
          <w:szCs w:val="22"/>
        </w:rPr>
        <w:t xml:space="preserve">  Keep in mind: this document is designed to attract applicants, write in a way that makes the role clear, engaging, and appealing</w:t>
      </w:r>
      <w:r w:rsidR="00C5509E" w:rsidRPr="00C5509E">
        <w:rPr>
          <w:rFonts w:cs="Arial"/>
          <w:sz w:val="22"/>
          <w:szCs w:val="22"/>
        </w:rPr>
        <w:t>.  [R</w:t>
      </w:r>
      <w:r w:rsidR="004C7FEF" w:rsidRPr="00C5509E">
        <w:rPr>
          <w:rFonts w:cs="Arial"/>
          <w:sz w:val="22"/>
          <w:szCs w:val="22"/>
        </w:rPr>
        <w:t>emember to delete this paragraph</w:t>
      </w:r>
      <w:r w:rsidR="00C5509E" w:rsidRPr="00C5509E">
        <w:rPr>
          <w:rFonts w:cs="Arial"/>
          <w:sz w:val="22"/>
          <w:szCs w:val="22"/>
        </w:rPr>
        <w:t xml:space="preserve"> and yellow highlighted sections</w:t>
      </w:r>
      <w:r w:rsidR="00C40D6F" w:rsidRPr="00C5509E">
        <w:rPr>
          <w:rFonts w:cs="Arial"/>
          <w:sz w:val="22"/>
          <w:szCs w:val="22"/>
        </w:rPr>
        <w:t xml:space="preserve"> once JD/PS</w:t>
      </w:r>
      <w:r w:rsidR="00C5509E" w:rsidRPr="00C5509E">
        <w:rPr>
          <w:rFonts w:cs="Arial"/>
          <w:sz w:val="22"/>
          <w:szCs w:val="22"/>
        </w:rPr>
        <w:t xml:space="preserve"> is </w:t>
      </w:r>
      <w:r w:rsidR="00436554">
        <w:rPr>
          <w:rFonts w:cs="Arial"/>
          <w:sz w:val="22"/>
          <w:szCs w:val="22"/>
        </w:rPr>
        <w:t>completed</w:t>
      </w:r>
      <w:r w:rsidR="004C7FEF" w:rsidRPr="00C5509E">
        <w:rPr>
          <w:rFonts w:cs="Arial"/>
          <w:sz w:val="22"/>
          <w:szCs w:val="22"/>
        </w:rPr>
        <w:t>]</w:t>
      </w:r>
    </w:p>
    <w:p w14:paraId="264E6A32" w14:textId="77777777" w:rsidR="00293A9B" w:rsidRPr="00DD213A" w:rsidRDefault="00293A9B" w:rsidP="00D34D9F">
      <w:pPr>
        <w:spacing w:line="276" w:lineRule="auto"/>
        <w:rPr>
          <w:rFonts w:cs="Arial"/>
        </w:rPr>
      </w:pPr>
    </w:p>
    <w:p w14:paraId="129F0EBB" w14:textId="77777777" w:rsidR="00293A9B" w:rsidRDefault="00293A9B" w:rsidP="00293A9B">
      <w:pPr>
        <w:spacing w:line="276" w:lineRule="auto"/>
        <w:rPr>
          <w:rFonts w:cs="Arial"/>
          <w:color w:val="B70062"/>
        </w:rPr>
      </w:pPr>
      <w:r>
        <w:rPr>
          <w:rFonts w:cs="Arial"/>
          <w:color w:val="B70062"/>
        </w:rPr>
        <w:t>Department/School of [xxx]</w:t>
      </w:r>
    </w:p>
    <w:p w14:paraId="36901AC8" w14:textId="0DF8C74A" w:rsidR="00D34D9F" w:rsidRDefault="00D34D9F" w:rsidP="18F8CFDF">
      <w:pPr>
        <w:spacing w:line="276" w:lineRule="auto"/>
        <w:rPr>
          <w:rFonts w:cs="Arial"/>
          <w:b/>
          <w:bCs/>
          <w:color w:val="361163"/>
          <w:sz w:val="32"/>
          <w:szCs w:val="32"/>
        </w:rPr>
      </w:pPr>
    </w:p>
    <w:p w14:paraId="74BAB31C" w14:textId="6B63BCEF" w:rsidR="00D34D9F" w:rsidRDefault="007219D9" w:rsidP="00D34D9F">
      <w:pPr>
        <w:spacing w:line="276" w:lineRule="auto"/>
        <w:rPr>
          <w:rFonts w:cs="Arial"/>
          <w:b/>
          <w:bCs/>
          <w:color w:val="361163"/>
          <w:sz w:val="32"/>
          <w:szCs w:val="32"/>
        </w:rPr>
      </w:pPr>
      <w:r>
        <w:rPr>
          <w:rFonts w:cs="Arial"/>
          <w:b/>
          <w:bCs/>
          <w:color w:val="361163"/>
          <w:sz w:val="32"/>
          <w:szCs w:val="32"/>
        </w:rPr>
        <w:t>ASSOCIATE DEAN</w:t>
      </w:r>
    </w:p>
    <w:p w14:paraId="39762212" w14:textId="710ECE1D" w:rsidR="00D34D9F" w:rsidRDefault="00D34D9F" w:rsidP="00D34D9F">
      <w:pPr>
        <w:spacing w:line="276" w:lineRule="auto"/>
        <w:rPr>
          <w:rFonts w:cs="Arial"/>
          <w:color w:val="B70062"/>
          <w:sz w:val="28"/>
          <w:szCs w:val="28"/>
        </w:rPr>
      </w:pPr>
      <w:r>
        <w:rPr>
          <w:rFonts w:cs="Arial"/>
          <w:color w:val="B70062"/>
          <w:sz w:val="28"/>
          <w:szCs w:val="28"/>
        </w:rPr>
        <w:t>Job Ref: REQxxxx</w:t>
      </w:r>
    </w:p>
    <w:p w14:paraId="0405F1C5" w14:textId="135A3FB8" w:rsidR="00D34D9F" w:rsidRDefault="00D34D9F" w:rsidP="00D34D9F">
      <w:pPr>
        <w:spacing w:line="276" w:lineRule="auto"/>
        <w:rPr>
          <w:rFonts w:cs="Arial"/>
          <w:color w:val="B70062"/>
          <w:sz w:val="28"/>
          <w:szCs w:val="28"/>
        </w:rPr>
      </w:pPr>
    </w:p>
    <w:p w14:paraId="69892263" w14:textId="0E38B50F" w:rsidR="00D34D9F" w:rsidRPr="00F602CC" w:rsidRDefault="00D34D9F" w:rsidP="00D34D9F">
      <w:pPr>
        <w:spacing w:line="276" w:lineRule="auto"/>
        <w:rPr>
          <w:rFonts w:cs="Arial"/>
          <w:b/>
          <w:bCs/>
          <w:sz w:val="20"/>
          <w:szCs w:val="20"/>
        </w:rPr>
      </w:pPr>
      <w:bookmarkStart w:id="0" w:name="Job_Summary"/>
      <w:r w:rsidRPr="00F602CC">
        <w:rPr>
          <w:rFonts w:cs="Arial"/>
          <w:b/>
          <w:bCs/>
          <w:sz w:val="20"/>
          <w:szCs w:val="20"/>
        </w:rPr>
        <w:t>School/Department summary</w:t>
      </w:r>
      <w:r w:rsidR="00282A4C">
        <w:rPr>
          <w:rFonts w:cs="Arial"/>
          <w:b/>
          <w:bCs/>
          <w:sz w:val="20"/>
          <w:szCs w:val="20"/>
        </w:rPr>
        <w:t>:</w:t>
      </w:r>
    </w:p>
    <w:p w14:paraId="4CF92AD9" w14:textId="77777777" w:rsidR="00D34D9F" w:rsidRDefault="00D34D9F" w:rsidP="00D34D9F">
      <w:pPr>
        <w:spacing w:line="276" w:lineRule="auto"/>
        <w:rPr>
          <w:rFonts w:cs="Arial"/>
          <w:sz w:val="20"/>
          <w:szCs w:val="20"/>
        </w:rPr>
      </w:pPr>
    </w:p>
    <w:p w14:paraId="0AA10E7A" w14:textId="344D5D88" w:rsidR="0077413F" w:rsidRDefault="4C7571EF" w:rsidP="00D34D9F">
      <w:pPr>
        <w:spacing w:line="276" w:lineRule="auto"/>
        <w:rPr>
          <w:rFonts w:cs="Arial"/>
          <w:color w:val="FF0000"/>
          <w:sz w:val="20"/>
          <w:szCs w:val="20"/>
        </w:rPr>
      </w:pPr>
      <w:r w:rsidRPr="18F8CFDF">
        <w:rPr>
          <w:rFonts w:cs="Arial"/>
          <w:color w:val="FF0000"/>
          <w:sz w:val="20"/>
          <w:szCs w:val="20"/>
        </w:rPr>
        <w:t>[</w:t>
      </w:r>
      <w:r w:rsidR="7FFF2DF2" w:rsidRPr="18F8CFDF">
        <w:rPr>
          <w:rFonts w:cs="Arial"/>
          <w:color w:val="FF0000"/>
          <w:sz w:val="20"/>
          <w:szCs w:val="20"/>
        </w:rPr>
        <w:t>Insert here</w:t>
      </w:r>
      <w:r w:rsidR="4C8854A0" w:rsidRPr="18F8CFDF">
        <w:rPr>
          <w:rFonts w:cs="Arial"/>
          <w:color w:val="FF0000"/>
          <w:sz w:val="20"/>
          <w:szCs w:val="20"/>
        </w:rPr>
        <w:t>]</w:t>
      </w:r>
      <w:r w:rsidR="7FFF2DF2" w:rsidRPr="18F8CFDF">
        <w:rPr>
          <w:rFonts w:cs="Arial"/>
          <w:color w:val="FF0000"/>
          <w:sz w:val="20"/>
          <w:szCs w:val="20"/>
        </w:rPr>
        <w:t xml:space="preserve"> - </w:t>
      </w:r>
      <w:r w:rsidRPr="18F8CFDF">
        <w:rPr>
          <w:rFonts w:cs="Arial"/>
          <w:sz w:val="20"/>
          <w:szCs w:val="20"/>
          <w:highlight w:val="yellow"/>
        </w:rPr>
        <w:t xml:space="preserve">The summary is an </w:t>
      </w:r>
      <w:r w:rsidR="70860334" w:rsidRPr="18F8CFDF">
        <w:rPr>
          <w:rFonts w:cs="Arial"/>
          <w:sz w:val="20"/>
          <w:szCs w:val="20"/>
          <w:highlight w:val="yellow"/>
        </w:rPr>
        <w:t>introductory paragraph</w:t>
      </w:r>
      <w:r w:rsidRPr="18F8CFDF">
        <w:rPr>
          <w:rFonts w:cs="Arial"/>
          <w:sz w:val="20"/>
          <w:szCs w:val="20"/>
          <w:highlight w:val="yellow"/>
        </w:rPr>
        <w:t xml:space="preserve"> which should provide the applicant with a concise overview of the </w:t>
      </w:r>
      <w:r w:rsidR="0524699D" w:rsidRPr="18F8CFDF">
        <w:rPr>
          <w:rFonts w:cs="Arial"/>
          <w:sz w:val="20"/>
          <w:szCs w:val="20"/>
          <w:highlight w:val="yellow"/>
        </w:rPr>
        <w:t xml:space="preserve">School/Department/Professional Service/Research Project.  Keep to </w:t>
      </w:r>
      <w:r w:rsidR="67151B13" w:rsidRPr="18F8CFDF">
        <w:rPr>
          <w:rFonts w:cs="Arial"/>
          <w:sz w:val="20"/>
          <w:szCs w:val="20"/>
          <w:highlight w:val="yellow"/>
        </w:rPr>
        <w:t xml:space="preserve">one </w:t>
      </w:r>
      <w:r w:rsidR="0524699D" w:rsidRPr="18F8CFDF">
        <w:rPr>
          <w:rFonts w:cs="Arial"/>
          <w:sz w:val="20"/>
          <w:szCs w:val="20"/>
          <w:highlight w:val="yellow"/>
        </w:rPr>
        <w:t xml:space="preserve">short paragraph as a </w:t>
      </w:r>
      <w:r w:rsidR="50060D05" w:rsidRPr="18F8CFDF">
        <w:rPr>
          <w:rFonts w:cs="Arial"/>
          <w:sz w:val="20"/>
          <w:szCs w:val="20"/>
          <w:highlight w:val="yellow"/>
        </w:rPr>
        <w:t>maximum</w:t>
      </w:r>
      <w:r w:rsidR="5465A988" w:rsidRPr="18F8CFDF">
        <w:rPr>
          <w:rFonts w:cs="Arial"/>
          <w:sz w:val="20"/>
          <w:szCs w:val="20"/>
          <w:highlight w:val="yellow"/>
        </w:rPr>
        <w:t xml:space="preserve">. </w:t>
      </w:r>
      <w:r w:rsidR="0524699D" w:rsidRPr="18F8CFDF">
        <w:rPr>
          <w:rFonts w:cs="Arial"/>
          <w:sz w:val="20"/>
          <w:szCs w:val="20"/>
          <w:highlight w:val="yellow"/>
        </w:rPr>
        <w:t>Focus on selling your department/school/service, awards received and culture/atmosphere etc</w:t>
      </w:r>
      <w:r w:rsidR="4EB767B1" w:rsidRPr="18F8CFDF">
        <w:rPr>
          <w:rFonts w:cs="Arial"/>
          <w:sz w:val="20"/>
          <w:szCs w:val="20"/>
          <w:highlight w:val="yellow"/>
        </w:rPr>
        <w:t>.</w:t>
      </w:r>
    </w:p>
    <w:p w14:paraId="3FEE96FD" w14:textId="77777777" w:rsidR="0077413F" w:rsidRDefault="0077413F" w:rsidP="00D34D9F">
      <w:pPr>
        <w:spacing w:line="276" w:lineRule="auto"/>
        <w:rPr>
          <w:rFonts w:cs="Arial"/>
          <w:color w:val="FF0000"/>
          <w:sz w:val="20"/>
          <w:szCs w:val="20"/>
        </w:rPr>
      </w:pPr>
    </w:p>
    <w:bookmarkEnd w:id="0"/>
    <w:p w14:paraId="6F98BF65" w14:textId="77777777" w:rsidR="00D34D9F" w:rsidRPr="00936D18" w:rsidRDefault="00D34D9F" w:rsidP="00D34D9F">
      <w:pPr>
        <w:pStyle w:val="BodyText"/>
        <w:spacing w:line="276" w:lineRule="auto"/>
        <w:ind w:left="0" w:right="373" w:firstLine="0"/>
        <w:rPr>
          <w:b/>
          <w:color w:val="361163"/>
          <w:spacing w:val="-1"/>
        </w:rPr>
      </w:pPr>
      <w:r w:rsidRPr="00936D18">
        <w:rPr>
          <w:b/>
          <w:color w:val="361163"/>
          <w:spacing w:val="-1"/>
        </w:rPr>
        <w:t xml:space="preserve">Job Description </w:t>
      </w:r>
    </w:p>
    <w:p w14:paraId="51F3860B" w14:textId="77777777" w:rsidR="00D34D9F" w:rsidRPr="00084C7B" w:rsidRDefault="00D34D9F" w:rsidP="00D34D9F">
      <w:pPr>
        <w:spacing w:line="276" w:lineRule="auto"/>
        <w:rPr>
          <w:rFonts w:eastAsia="Arial" w:cs="Arial"/>
          <w:b/>
          <w:bCs/>
          <w:sz w:val="20"/>
          <w:szCs w:val="20"/>
        </w:rPr>
      </w:pPr>
    </w:p>
    <w:p w14:paraId="066A33AF" w14:textId="1B250546" w:rsidR="00D34D9F" w:rsidRPr="00084C7B" w:rsidRDefault="00D34D9F" w:rsidP="21D8822C">
      <w:pPr>
        <w:spacing w:line="276" w:lineRule="auto"/>
        <w:rPr>
          <w:b/>
          <w:bCs/>
          <w:spacing w:val="2"/>
          <w:sz w:val="20"/>
          <w:szCs w:val="20"/>
        </w:rPr>
      </w:pPr>
      <w:r w:rsidRPr="78F34E11">
        <w:rPr>
          <w:b/>
          <w:bCs/>
          <w:sz w:val="20"/>
          <w:szCs w:val="20"/>
        </w:rPr>
        <w:t xml:space="preserve">Job </w:t>
      </w:r>
      <w:r w:rsidR="00712DE3" w:rsidRPr="78F34E11">
        <w:rPr>
          <w:b/>
          <w:bCs/>
          <w:spacing w:val="-1"/>
          <w:sz w:val="20"/>
          <w:szCs w:val="20"/>
        </w:rPr>
        <w:t>Family and Grade</w:t>
      </w:r>
      <w:r w:rsidRPr="78F34E11">
        <w:rPr>
          <w:b/>
          <w:bCs/>
          <w:spacing w:val="-1"/>
          <w:sz w:val="20"/>
          <w:szCs w:val="20"/>
        </w:rPr>
        <w:t>:</w:t>
      </w:r>
      <w:r w:rsidRPr="78F34E11">
        <w:rPr>
          <w:b/>
          <w:bCs/>
          <w:spacing w:val="2"/>
          <w:sz w:val="20"/>
          <w:szCs w:val="20"/>
        </w:rPr>
        <w:t xml:space="preserve"> </w:t>
      </w:r>
      <w:r w:rsidR="00FB428C" w:rsidRPr="00FB428C">
        <w:rPr>
          <w:color w:val="FF0000"/>
          <w:spacing w:val="2"/>
          <w:sz w:val="20"/>
          <w:szCs w:val="20"/>
        </w:rPr>
        <w:t>[insert</w:t>
      </w:r>
      <w:r w:rsidR="00FB428C">
        <w:rPr>
          <w:color w:val="FF0000"/>
          <w:spacing w:val="2"/>
          <w:sz w:val="20"/>
          <w:szCs w:val="20"/>
        </w:rPr>
        <w:t xml:space="preserve"> here</w:t>
      </w:r>
      <w:r w:rsidR="00FB428C" w:rsidRPr="00FB428C">
        <w:rPr>
          <w:color w:val="FF0000"/>
          <w:spacing w:val="2"/>
          <w:sz w:val="20"/>
          <w:szCs w:val="20"/>
        </w:rPr>
        <w:t>]</w:t>
      </w:r>
    </w:p>
    <w:p w14:paraId="3D27CB5F" w14:textId="77777777" w:rsidR="00D34D9F" w:rsidRPr="00084C7B" w:rsidRDefault="00D34D9F" w:rsidP="00D34D9F">
      <w:pPr>
        <w:spacing w:line="276" w:lineRule="auto"/>
        <w:rPr>
          <w:spacing w:val="-1"/>
          <w:sz w:val="20"/>
          <w:szCs w:val="20"/>
        </w:rPr>
      </w:pPr>
    </w:p>
    <w:p w14:paraId="2B3AC5A1" w14:textId="77777777" w:rsidR="00FB428C" w:rsidRDefault="00D34D9F" w:rsidP="0077413F">
      <w:pPr>
        <w:spacing w:line="276" w:lineRule="auto"/>
        <w:rPr>
          <w:b/>
          <w:bCs/>
          <w:spacing w:val="-1"/>
          <w:sz w:val="20"/>
          <w:szCs w:val="20"/>
        </w:rPr>
      </w:pPr>
      <w:r w:rsidRPr="203F169D">
        <w:rPr>
          <w:b/>
          <w:bCs/>
          <w:spacing w:val="-1"/>
          <w:sz w:val="20"/>
          <w:szCs w:val="20"/>
        </w:rPr>
        <w:t>Job Purpose</w:t>
      </w:r>
      <w:r w:rsidR="0077413F" w:rsidRPr="203F169D">
        <w:rPr>
          <w:b/>
          <w:bCs/>
          <w:spacing w:val="-1"/>
          <w:sz w:val="20"/>
          <w:szCs w:val="20"/>
        </w:rPr>
        <w:t xml:space="preserve"> </w:t>
      </w:r>
    </w:p>
    <w:p w14:paraId="12928230" w14:textId="77777777" w:rsidR="004D0B5A" w:rsidRDefault="004D0B5A" w:rsidP="0077413F">
      <w:pPr>
        <w:spacing w:line="276" w:lineRule="auto"/>
        <w:rPr>
          <w:b/>
          <w:bCs/>
          <w:spacing w:val="-1"/>
          <w:sz w:val="20"/>
          <w:szCs w:val="20"/>
        </w:rPr>
      </w:pPr>
    </w:p>
    <w:p w14:paraId="45F8958A" w14:textId="77777777" w:rsidR="007219D9" w:rsidRPr="00B44208" w:rsidRDefault="007219D9" w:rsidP="007219D9">
      <w:pPr>
        <w:spacing w:line="276" w:lineRule="auto"/>
        <w:rPr>
          <w:spacing w:val="-1"/>
          <w:sz w:val="20"/>
          <w:szCs w:val="20"/>
        </w:rPr>
      </w:pPr>
      <w:r w:rsidRPr="00B44208">
        <w:rPr>
          <w:spacing w:val="-1"/>
          <w:sz w:val="20"/>
          <w:szCs w:val="20"/>
        </w:rPr>
        <w:t xml:space="preserve">To play a key role in supporting the Dean in setting the direction of the </w:t>
      </w:r>
      <w:r w:rsidRPr="00A366B6">
        <w:rPr>
          <w:spacing w:val="-1"/>
          <w:sz w:val="20"/>
          <w:szCs w:val="20"/>
        </w:rPr>
        <w:t>School</w:t>
      </w:r>
      <w:r w:rsidRPr="00B44208">
        <w:rPr>
          <w:spacing w:val="-1"/>
          <w:sz w:val="20"/>
          <w:szCs w:val="20"/>
        </w:rPr>
        <w:t xml:space="preserve">, providing strategic leadership and championing the enhancement of research, teaching and enterprise activities throughout the School. </w:t>
      </w:r>
    </w:p>
    <w:p w14:paraId="6C8DB9E7" w14:textId="77777777" w:rsidR="007219D9" w:rsidRDefault="007219D9" w:rsidP="007219D9">
      <w:pPr>
        <w:spacing w:line="276" w:lineRule="auto"/>
        <w:rPr>
          <w:b/>
          <w:spacing w:val="-1"/>
          <w:sz w:val="20"/>
          <w:szCs w:val="20"/>
        </w:rPr>
      </w:pPr>
    </w:p>
    <w:p w14:paraId="1421CCE7" w14:textId="77777777" w:rsidR="007219D9" w:rsidRDefault="007219D9" w:rsidP="007219D9">
      <w:pPr>
        <w:spacing w:line="276" w:lineRule="auto"/>
        <w:rPr>
          <w:b/>
          <w:bCs/>
          <w:spacing w:val="-1"/>
          <w:sz w:val="20"/>
          <w:szCs w:val="20"/>
        </w:rPr>
      </w:pPr>
      <w:r>
        <w:rPr>
          <w:spacing w:val="-1"/>
          <w:sz w:val="20"/>
          <w:szCs w:val="20"/>
        </w:rPr>
        <w:t>To support the Dean of School and the Pro-Vice Chancellor (</w:t>
      </w:r>
      <w:r w:rsidRPr="009F2028">
        <w:rPr>
          <w:i/>
          <w:color w:val="FF0000"/>
          <w:spacing w:val="-1"/>
          <w:sz w:val="20"/>
          <w:szCs w:val="20"/>
        </w:rPr>
        <w:t>R/T/E)</w:t>
      </w:r>
      <w:r>
        <w:rPr>
          <w:spacing w:val="-1"/>
          <w:sz w:val="20"/>
          <w:szCs w:val="20"/>
        </w:rPr>
        <w:t xml:space="preserve"> by providing strategic and operational leadership to the Schools activities and ambitions in </w:t>
      </w:r>
      <w:r w:rsidRPr="009F2028">
        <w:rPr>
          <w:i/>
          <w:color w:val="FF0000"/>
          <w:spacing w:val="-1"/>
          <w:sz w:val="20"/>
          <w:szCs w:val="20"/>
        </w:rPr>
        <w:t>R/T/E.</w:t>
      </w:r>
      <w:r w:rsidRPr="009F2028">
        <w:rPr>
          <w:b/>
          <w:bCs/>
          <w:color w:val="FF0000"/>
          <w:spacing w:val="-1"/>
          <w:sz w:val="20"/>
          <w:szCs w:val="20"/>
        </w:rPr>
        <w:t xml:space="preserve"> </w:t>
      </w:r>
    </w:p>
    <w:p w14:paraId="53EDEED3" w14:textId="77777777" w:rsidR="00D34D9F" w:rsidRPr="00084C7B" w:rsidRDefault="00D34D9F" w:rsidP="00D34D9F">
      <w:pPr>
        <w:spacing w:line="276" w:lineRule="auto"/>
        <w:rPr>
          <w:b/>
          <w:spacing w:val="-1"/>
          <w:sz w:val="20"/>
          <w:szCs w:val="20"/>
        </w:rPr>
      </w:pPr>
    </w:p>
    <w:p w14:paraId="69EFEE30" w14:textId="1F332FCC" w:rsidR="00D34D9F" w:rsidRPr="00EF1B70" w:rsidRDefault="00D34D9F" w:rsidP="00D34D9F">
      <w:pPr>
        <w:spacing w:line="276" w:lineRule="auto"/>
        <w:rPr>
          <w:rFonts w:cs="Arial"/>
          <w:sz w:val="20"/>
          <w:szCs w:val="20"/>
        </w:rPr>
      </w:pPr>
      <w:r w:rsidRPr="78F34E11">
        <w:rPr>
          <w:rFonts w:cs="Arial"/>
          <w:b/>
          <w:bCs/>
          <w:sz w:val="20"/>
          <w:szCs w:val="20"/>
        </w:rPr>
        <w:t>Job Duties</w:t>
      </w:r>
      <w:r>
        <w:tab/>
      </w:r>
    </w:p>
    <w:p w14:paraId="43FA91AD" w14:textId="04BE657A" w:rsidR="18F8CFDF" w:rsidRDefault="18F8CFDF" w:rsidP="009F2028">
      <w:pPr>
        <w:tabs>
          <w:tab w:val="left" w:pos="284"/>
        </w:tabs>
        <w:spacing w:line="276" w:lineRule="auto"/>
        <w:rPr>
          <w:b/>
          <w:bCs/>
          <w:sz w:val="20"/>
          <w:szCs w:val="20"/>
        </w:rPr>
      </w:pPr>
    </w:p>
    <w:p w14:paraId="0EC1C362" w14:textId="72971511" w:rsidR="009F2028" w:rsidRDefault="009F2028" w:rsidP="009F2028">
      <w:pPr>
        <w:tabs>
          <w:tab w:val="left" w:pos="284"/>
        </w:tabs>
        <w:spacing w:line="276" w:lineRule="auto"/>
        <w:rPr>
          <w:sz w:val="20"/>
          <w:szCs w:val="20"/>
          <w:u w:val="single"/>
        </w:rPr>
      </w:pPr>
      <w:r w:rsidRPr="00023273">
        <w:rPr>
          <w:sz w:val="20"/>
          <w:szCs w:val="20"/>
          <w:u w:val="single"/>
        </w:rPr>
        <w:t>General Duties</w:t>
      </w:r>
    </w:p>
    <w:p w14:paraId="512B6372" w14:textId="77777777" w:rsidR="00023273" w:rsidRDefault="00023273" w:rsidP="009F2028">
      <w:pPr>
        <w:tabs>
          <w:tab w:val="left" w:pos="284"/>
        </w:tabs>
        <w:spacing w:line="276" w:lineRule="auto"/>
        <w:rPr>
          <w:sz w:val="20"/>
          <w:szCs w:val="20"/>
          <w:u w:val="single"/>
        </w:rPr>
      </w:pPr>
    </w:p>
    <w:p w14:paraId="09EDD6E1" w14:textId="10D9713F" w:rsidR="00023273" w:rsidRPr="00E623A9" w:rsidRDefault="00E623A9" w:rsidP="00E623A9">
      <w:pPr>
        <w:pStyle w:val="ListParagraph"/>
        <w:numPr>
          <w:ilvl w:val="0"/>
          <w:numId w:val="6"/>
        </w:numPr>
        <w:tabs>
          <w:tab w:val="left" w:pos="284"/>
        </w:tabs>
        <w:spacing w:line="276" w:lineRule="auto"/>
        <w:rPr>
          <w:sz w:val="20"/>
          <w:szCs w:val="20"/>
          <w:u w:val="single"/>
        </w:rPr>
      </w:pPr>
      <w:r>
        <w:rPr>
          <w:sz w:val="20"/>
          <w:szCs w:val="20"/>
        </w:rPr>
        <w:t xml:space="preserve">Be active member of the School Senior Management Team, leading on matters relating to Research Teaching Enterprise (RTE).  </w:t>
      </w:r>
    </w:p>
    <w:p w14:paraId="4CB31952" w14:textId="731C6759" w:rsidR="00E623A9" w:rsidRPr="00E608AA" w:rsidRDefault="00E623A9" w:rsidP="00E623A9">
      <w:pPr>
        <w:pStyle w:val="ListParagraph"/>
        <w:numPr>
          <w:ilvl w:val="0"/>
          <w:numId w:val="6"/>
        </w:numPr>
        <w:tabs>
          <w:tab w:val="left" w:pos="284"/>
        </w:tabs>
        <w:spacing w:line="276" w:lineRule="auto"/>
        <w:rPr>
          <w:sz w:val="20"/>
          <w:szCs w:val="20"/>
          <w:u w:val="single"/>
        </w:rPr>
      </w:pPr>
      <w:r>
        <w:rPr>
          <w:sz w:val="20"/>
          <w:szCs w:val="20"/>
        </w:rPr>
        <w:t xml:space="preserve">Work in a </w:t>
      </w:r>
      <w:r w:rsidR="00EE0999">
        <w:rPr>
          <w:sz w:val="20"/>
          <w:szCs w:val="20"/>
        </w:rPr>
        <w:t>collaborative</w:t>
      </w:r>
      <w:r>
        <w:rPr>
          <w:sz w:val="20"/>
          <w:szCs w:val="20"/>
        </w:rPr>
        <w:t xml:space="preserve"> manner with the School’s Operation Manager and the Associate Dean for </w:t>
      </w:r>
      <w:r w:rsidRPr="00EE0999">
        <w:rPr>
          <w:i/>
          <w:iCs/>
          <w:sz w:val="20"/>
          <w:szCs w:val="20"/>
        </w:rPr>
        <w:t>(R/T/E)</w:t>
      </w:r>
      <w:r w:rsidR="00E608AA">
        <w:rPr>
          <w:sz w:val="20"/>
          <w:szCs w:val="20"/>
        </w:rPr>
        <w:t xml:space="preserve"> to support the School’s ambitions acknowledging the </w:t>
      </w:r>
      <w:r w:rsidR="00EE0999">
        <w:rPr>
          <w:sz w:val="20"/>
          <w:szCs w:val="20"/>
        </w:rPr>
        <w:t>institutional</w:t>
      </w:r>
      <w:r w:rsidR="00E608AA">
        <w:rPr>
          <w:sz w:val="20"/>
          <w:szCs w:val="20"/>
        </w:rPr>
        <w:t xml:space="preserve"> context that places high importance on the integration of teaching, research and </w:t>
      </w:r>
      <w:r w:rsidR="00EE0999">
        <w:rPr>
          <w:sz w:val="20"/>
          <w:szCs w:val="20"/>
        </w:rPr>
        <w:t>enterprise</w:t>
      </w:r>
      <w:r w:rsidR="00E608AA">
        <w:rPr>
          <w:sz w:val="20"/>
          <w:szCs w:val="20"/>
        </w:rPr>
        <w:t xml:space="preserve"> (RTE).</w:t>
      </w:r>
    </w:p>
    <w:p w14:paraId="707DE3D3" w14:textId="02B7268C" w:rsidR="00E608AA" w:rsidRPr="00317682" w:rsidRDefault="00E608AA" w:rsidP="00E623A9">
      <w:pPr>
        <w:pStyle w:val="ListParagraph"/>
        <w:numPr>
          <w:ilvl w:val="0"/>
          <w:numId w:val="6"/>
        </w:numPr>
        <w:tabs>
          <w:tab w:val="left" w:pos="284"/>
        </w:tabs>
        <w:spacing w:line="276" w:lineRule="auto"/>
        <w:rPr>
          <w:sz w:val="20"/>
          <w:szCs w:val="20"/>
          <w:u w:val="single"/>
        </w:rPr>
      </w:pPr>
      <w:r>
        <w:rPr>
          <w:sz w:val="20"/>
          <w:szCs w:val="20"/>
        </w:rPr>
        <w:t>Lead by example the University’s commitment to excellence and</w:t>
      </w:r>
      <w:r w:rsidR="00317682">
        <w:rPr>
          <w:sz w:val="20"/>
          <w:szCs w:val="20"/>
        </w:rPr>
        <w:t xml:space="preserve"> to</w:t>
      </w:r>
      <w:r>
        <w:rPr>
          <w:sz w:val="20"/>
          <w:szCs w:val="20"/>
        </w:rPr>
        <w:t xml:space="preserve"> encourage </w:t>
      </w:r>
      <w:r w:rsidR="00317682">
        <w:rPr>
          <w:sz w:val="20"/>
          <w:szCs w:val="20"/>
        </w:rPr>
        <w:t>all individuals to realise their full potential.</w:t>
      </w:r>
    </w:p>
    <w:p w14:paraId="2B88A3F3" w14:textId="334070DE" w:rsidR="00317682" w:rsidRPr="00317682" w:rsidRDefault="00317682" w:rsidP="00E623A9">
      <w:pPr>
        <w:pStyle w:val="ListParagraph"/>
        <w:numPr>
          <w:ilvl w:val="0"/>
          <w:numId w:val="6"/>
        </w:numPr>
        <w:tabs>
          <w:tab w:val="left" w:pos="284"/>
        </w:tabs>
        <w:spacing w:line="276" w:lineRule="auto"/>
        <w:rPr>
          <w:sz w:val="20"/>
          <w:szCs w:val="20"/>
          <w:u w:val="single"/>
        </w:rPr>
      </w:pPr>
      <w:r>
        <w:rPr>
          <w:sz w:val="20"/>
          <w:szCs w:val="20"/>
        </w:rPr>
        <w:t>Support the Dean in the management of HR issues, e.g. conducting investigations for disciplinary and grievance cases.</w:t>
      </w:r>
    </w:p>
    <w:p w14:paraId="32071551" w14:textId="3E583BB2" w:rsidR="00317682" w:rsidRPr="00317682" w:rsidRDefault="00317682" w:rsidP="00E623A9">
      <w:pPr>
        <w:pStyle w:val="ListParagraph"/>
        <w:numPr>
          <w:ilvl w:val="0"/>
          <w:numId w:val="6"/>
        </w:numPr>
        <w:tabs>
          <w:tab w:val="left" w:pos="284"/>
        </w:tabs>
        <w:spacing w:line="276" w:lineRule="auto"/>
        <w:rPr>
          <w:sz w:val="20"/>
          <w:szCs w:val="20"/>
          <w:u w:val="single"/>
        </w:rPr>
      </w:pPr>
      <w:r>
        <w:rPr>
          <w:sz w:val="20"/>
          <w:szCs w:val="20"/>
        </w:rPr>
        <w:t xml:space="preserve">Represent the School externally and deputise for the Dean as required. </w:t>
      </w:r>
    </w:p>
    <w:p w14:paraId="735A5A57" w14:textId="77777777" w:rsidR="00317682" w:rsidRDefault="00317682" w:rsidP="00317682">
      <w:pPr>
        <w:tabs>
          <w:tab w:val="left" w:pos="284"/>
        </w:tabs>
        <w:spacing w:line="276" w:lineRule="auto"/>
        <w:rPr>
          <w:sz w:val="20"/>
          <w:szCs w:val="20"/>
          <w:u w:val="single"/>
        </w:rPr>
      </w:pPr>
    </w:p>
    <w:p w14:paraId="2A981165" w14:textId="77777777" w:rsidR="00EE0999" w:rsidRPr="00AE4159" w:rsidRDefault="00EE0999" w:rsidP="00EE0999">
      <w:pPr>
        <w:tabs>
          <w:tab w:val="left" w:pos="284"/>
        </w:tabs>
        <w:spacing w:line="276" w:lineRule="auto"/>
        <w:rPr>
          <w:rFonts w:cs="Arial"/>
          <w:i/>
          <w:sz w:val="20"/>
          <w:szCs w:val="20"/>
          <w:u w:val="single"/>
        </w:rPr>
      </w:pPr>
      <w:r>
        <w:rPr>
          <w:rFonts w:cs="Arial"/>
          <w:sz w:val="20"/>
          <w:szCs w:val="20"/>
          <w:u w:val="single"/>
        </w:rPr>
        <w:t xml:space="preserve">Duties related to </w:t>
      </w:r>
      <w:r>
        <w:rPr>
          <w:rFonts w:cs="Arial"/>
          <w:i/>
          <w:sz w:val="20"/>
          <w:szCs w:val="20"/>
          <w:u w:val="single"/>
        </w:rPr>
        <w:t>R/T/E</w:t>
      </w:r>
    </w:p>
    <w:p w14:paraId="26E0130E" w14:textId="77777777" w:rsidR="00EE0999" w:rsidRDefault="00EE0999" w:rsidP="00EE0999">
      <w:pPr>
        <w:pStyle w:val="ListParagraph"/>
        <w:numPr>
          <w:ilvl w:val="0"/>
          <w:numId w:val="2"/>
        </w:numPr>
        <w:tabs>
          <w:tab w:val="left" w:pos="284"/>
        </w:tabs>
        <w:spacing w:line="276" w:lineRule="auto"/>
        <w:rPr>
          <w:rFonts w:cs="Arial"/>
          <w:sz w:val="20"/>
          <w:szCs w:val="20"/>
        </w:rPr>
      </w:pPr>
      <w:r>
        <w:rPr>
          <w:rFonts w:cs="Arial"/>
          <w:sz w:val="20"/>
          <w:szCs w:val="20"/>
        </w:rPr>
        <w:t xml:space="preserve">Play an integral role in the formulation and delivery of the University’s </w:t>
      </w:r>
      <w:r>
        <w:rPr>
          <w:rFonts w:cs="Arial"/>
          <w:i/>
          <w:sz w:val="20"/>
          <w:szCs w:val="20"/>
        </w:rPr>
        <w:t xml:space="preserve">R/T/E </w:t>
      </w:r>
      <w:r>
        <w:rPr>
          <w:rFonts w:cs="Arial"/>
          <w:sz w:val="20"/>
          <w:szCs w:val="20"/>
        </w:rPr>
        <w:t>strategy and be an active member of the relevant University’s R/T/E committees.</w:t>
      </w:r>
    </w:p>
    <w:p w14:paraId="7D47BEDF" w14:textId="77777777" w:rsidR="00EE0999" w:rsidRDefault="00EE0999" w:rsidP="00EE0999">
      <w:pPr>
        <w:pStyle w:val="ListParagraph"/>
        <w:numPr>
          <w:ilvl w:val="0"/>
          <w:numId w:val="2"/>
        </w:numPr>
        <w:tabs>
          <w:tab w:val="left" w:pos="284"/>
        </w:tabs>
        <w:spacing w:line="276" w:lineRule="auto"/>
        <w:rPr>
          <w:rFonts w:cs="Arial"/>
          <w:sz w:val="20"/>
          <w:szCs w:val="20"/>
        </w:rPr>
      </w:pPr>
      <w:r>
        <w:rPr>
          <w:rFonts w:cs="Arial"/>
          <w:sz w:val="20"/>
          <w:szCs w:val="20"/>
        </w:rPr>
        <w:lastRenderedPageBreak/>
        <w:t xml:space="preserve">Work with other Associate Deans </w:t>
      </w:r>
      <w:r>
        <w:rPr>
          <w:rFonts w:cs="Arial"/>
          <w:i/>
          <w:sz w:val="20"/>
          <w:szCs w:val="20"/>
        </w:rPr>
        <w:t>(R/T/E)</w:t>
      </w:r>
      <w:r>
        <w:rPr>
          <w:rFonts w:cs="Arial"/>
          <w:sz w:val="20"/>
          <w:szCs w:val="20"/>
        </w:rPr>
        <w:t xml:space="preserve"> and other colleagues to ensure that efficient practice in </w:t>
      </w:r>
      <w:r>
        <w:rPr>
          <w:rFonts w:cs="Arial"/>
          <w:i/>
          <w:sz w:val="20"/>
          <w:szCs w:val="20"/>
        </w:rPr>
        <w:t xml:space="preserve">R/T/E </w:t>
      </w:r>
      <w:r>
        <w:rPr>
          <w:rFonts w:cs="Arial"/>
          <w:sz w:val="20"/>
          <w:szCs w:val="20"/>
        </w:rPr>
        <w:t>is shared across the University and promoted within the School.</w:t>
      </w:r>
    </w:p>
    <w:p w14:paraId="44727975" w14:textId="77777777" w:rsidR="00EE0999" w:rsidRDefault="00EE0999" w:rsidP="00EE0999">
      <w:pPr>
        <w:pStyle w:val="ListParagraph"/>
        <w:numPr>
          <w:ilvl w:val="0"/>
          <w:numId w:val="2"/>
        </w:numPr>
        <w:tabs>
          <w:tab w:val="left" w:pos="284"/>
        </w:tabs>
        <w:spacing w:line="276" w:lineRule="auto"/>
        <w:rPr>
          <w:rFonts w:cs="Arial"/>
          <w:sz w:val="20"/>
          <w:szCs w:val="20"/>
        </w:rPr>
      </w:pPr>
      <w:r>
        <w:rPr>
          <w:rFonts w:cs="Arial"/>
          <w:sz w:val="20"/>
          <w:szCs w:val="20"/>
        </w:rPr>
        <w:t xml:space="preserve">Represent the University on external bodies, as appropriate. </w:t>
      </w:r>
    </w:p>
    <w:p w14:paraId="76AA4E80" w14:textId="77777777" w:rsidR="00EE0999" w:rsidRDefault="00EE0999" w:rsidP="00EE0999">
      <w:pPr>
        <w:pStyle w:val="ListParagraph"/>
        <w:numPr>
          <w:ilvl w:val="0"/>
          <w:numId w:val="2"/>
        </w:numPr>
        <w:tabs>
          <w:tab w:val="left" w:pos="284"/>
        </w:tabs>
        <w:spacing w:line="276" w:lineRule="auto"/>
        <w:rPr>
          <w:rFonts w:cs="Arial"/>
          <w:sz w:val="20"/>
          <w:szCs w:val="20"/>
        </w:rPr>
      </w:pPr>
      <w:r>
        <w:rPr>
          <w:rFonts w:cs="Arial"/>
          <w:sz w:val="20"/>
          <w:szCs w:val="20"/>
        </w:rPr>
        <w:t xml:space="preserve">Undertake specific activities related to </w:t>
      </w:r>
      <w:r>
        <w:rPr>
          <w:rFonts w:cs="Arial"/>
          <w:i/>
          <w:sz w:val="20"/>
          <w:szCs w:val="20"/>
        </w:rPr>
        <w:t>R/T/E</w:t>
      </w:r>
      <w:r>
        <w:rPr>
          <w:rFonts w:cs="Arial"/>
          <w:sz w:val="20"/>
          <w:szCs w:val="20"/>
        </w:rPr>
        <w:t xml:space="preserve"> as follows</w:t>
      </w:r>
    </w:p>
    <w:p w14:paraId="30B4FE99" w14:textId="77777777" w:rsidR="00EE0999" w:rsidRDefault="00EE0999" w:rsidP="00317682">
      <w:pPr>
        <w:tabs>
          <w:tab w:val="left" w:pos="284"/>
        </w:tabs>
        <w:spacing w:line="276" w:lineRule="auto"/>
        <w:rPr>
          <w:sz w:val="20"/>
          <w:szCs w:val="20"/>
          <w:u w:val="single"/>
        </w:rPr>
      </w:pPr>
    </w:p>
    <w:p w14:paraId="1476B1F9" w14:textId="2C92630F" w:rsidR="00593460" w:rsidRPr="0002237E" w:rsidRDefault="00593460" w:rsidP="00317682">
      <w:pPr>
        <w:tabs>
          <w:tab w:val="left" w:pos="284"/>
        </w:tabs>
        <w:spacing w:line="276" w:lineRule="auto"/>
        <w:rPr>
          <w:b/>
          <w:bCs/>
          <w:sz w:val="20"/>
          <w:szCs w:val="20"/>
        </w:rPr>
      </w:pPr>
      <w:r w:rsidRPr="0002237E">
        <w:rPr>
          <w:b/>
          <w:bCs/>
          <w:sz w:val="20"/>
          <w:szCs w:val="20"/>
        </w:rPr>
        <w:t>Research</w:t>
      </w:r>
    </w:p>
    <w:p w14:paraId="1806A9F6" w14:textId="4B0A0699" w:rsidR="00593460" w:rsidRPr="00557EB0" w:rsidRDefault="009749CD" w:rsidP="00557EB0">
      <w:pPr>
        <w:pStyle w:val="ListParagraph"/>
        <w:numPr>
          <w:ilvl w:val="0"/>
          <w:numId w:val="7"/>
        </w:numPr>
        <w:tabs>
          <w:tab w:val="left" w:pos="284"/>
        </w:tabs>
        <w:spacing w:line="276" w:lineRule="auto"/>
        <w:rPr>
          <w:rFonts w:cs="Arial"/>
          <w:sz w:val="20"/>
          <w:szCs w:val="20"/>
        </w:rPr>
      </w:pPr>
      <w:r w:rsidRPr="00557EB0">
        <w:rPr>
          <w:rFonts w:cs="Arial"/>
          <w:sz w:val="20"/>
          <w:szCs w:val="20"/>
        </w:rPr>
        <w:t>Contribute to the quality assurance process in respect of research degree programmes</w:t>
      </w:r>
      <w:r w:rsidR="00166045">
        <w:rPr>
          <w:rFonts w:cs="Arial"/>
          <w:sz w:val="20"/>
          <w:szCs w:val="20"/>
        </w:rPr>
        <w:t>.</w:t>
      </w:r>
    </w:p>
    <w:p w14:paraId="3FDBC05B" w14:textId="7110B745" w:rsidR="009749CD" w:rsidRPr="00F82F0D" w:rsidRDefault="00557EB0" w:rsidP="00557EB0">
      <w:pPr>
        <w:pStyle w:val="ListParagraph"/>
        <w:numPr>
          <w:ilvl w:val="0"/>
          <w:numId w:val="7"/>
        </w:numPr>
        <w:tabs>
          <w:tab w:val="left" w:pos="284"/>
        </w:tabs>
        <w:spacing w:line="276" w:lineRule="auto"/>
        <w:rPr>
          <w:sz w:val="20"/>
          <w:szCs w:val="20"/>
          <w:u w:val="single"/>
        </w:rPr>
      </w:pPr>
      <w:r w:rsidRPr="00557EB0">
        <w:rPr>
          <w:rFonts w:cs="Arial"/>
          <w:sz w:val="20"/>
          <w:szCs w:val="20"/>
        </w:rPr>
        <w:t>Work with the Graduate School and the Research Student Office to ensure the best experience for our research students</w:t>
      </w:r>
      <w:r w:rsidR="00EF33F5">
        <w:rPr>
          <w:rFonts w:cs="Arial"/>
          <w:sz w:val="20"/>
          <w:szCs w:val="20"/>
        </w:rPr>
        <w:t>.</w:t>
      </w:r>
    </w:p>
    <w:p w14:paraId="571A93A7" w14:textId="2953C8FB" w:rsidR="00F82F0D" w:rsidRPr="00242F67" w:rsidRDefault="00F82F0D" w:rsidP="00557EB0">
      <w:pPr>
        <w:pStyle w:val="ListParagraph"/>
        <w:numPr>
          <w:ilvl w:val="0"/>
          <w:numId w:val="7"/>
        </w:numPr>
        <w:tabs>
          <w:tab w:val="left" w:pos="284"/>
        </w:tabs>
        <w:spacing w:line="276" w:lineRule="auto"/>
        <w:rPr>
          <w:sz w:val="20"/>
          <w:szCs w:val="20"/>
          <w:u w:val="single"/>
        </w:rPr>
      </w:pPr>
      <w:r>
        <w:rPr>
          <w:rFonts w:cs="Arial"/>
          <w:sz w:val="20"/>
          <w:szCs w:val="20"/>
        </w:rPr>
        <w:t>Ensure the needs of Research staff are met</w:t>
      </w:r>
      <w:r w:rsidR="00EF33F5">
        <w:rPr>
          <w:rFonts w:cs="Arial"/>
          <w:sz w:val="20"/>
          <w:szCs w:val="20"/>
        </w:rPr>
        <w:t>.</w:t>
      </w:r>
    </w:p>
    <w:p w14:paraId="1A2FEF4A" w14:textId="16A6419A" w:rsidR="00242F67" w:rsidRPr="00242F67" w:rsidRDefault="00242F67" w:rsidP="00557EB0">
      <w:pPr>
        <w:pStyle w:val="ListParagraph"/>
        <w:numPr>
          <w:ilvl w:val="0"/>
          <w:numId w:val="7"/>
        </w:numPr>
        <w:tabs>
          <w:tab w:val="left" w:pos="284"/>
        </w:tabs>
        <w:spacing w:line="276" w:lineRule="auto"/>
        <w:rPr>
          <w:sz w:val="20"/>
          <w:szCs w:val="20"/>
          <w:u w:val="single"/>
        </w:rPr>
      </w:pPr>
      <w:r>
        <w:rPr>
          <w:rFonts w:cs="Arial"/>
          <w:sz w:val="20"/>
          <w:szCs w:val="20"/>
        </w:rPr>
        <w:t>Lead preparations for RE</w:t>
      </w:r>
      <w:r w:rsidR="00166045">
        <w:rPr>
          <w:rFonts w:cs="Arial"/>
          <w:sz w:val="20"/>
          <w:szCs w:val="20"/>
        </w:rPr>
        <w:t>F.</w:t>
      </w:r>
    </w:p>
    <w:p w14:paraId="4096E6B7" w14:textId="77777777" w:rsidR="00242F67" w:rsidRPr="0002237E" w:rsidRDefault="00242F67" w:rsidP="00242F67">
      <w:pPr>
        <w:tabs>
          <w:tab w:val="left" w:pos="284"/>
        </w:tabs>
        <w:spacing w:line="276" w:lineRule="auto"/>
        <w:rPr>
          <w:b/>
          <w:bCs/>
          <w:sz w:val="20"/>
          <w:szCs w:val="20"/>
        </w:rPr>
      </w:pPr>
    </w:p>
    <w:p w14:paraId="5CDA1E5A" w14:textId="0BF4D894" w:rsidR="00242F67" w:rsidRPr="0002237E" w:rsidRDefault="00242F67" w:rsidP="00242F67">
      <w:pPr>
        <w:tabs>
          <w:tab w:val="left" w:pos="284"/>
        </w:tabs>
        <w:spacing w:line="276" w:lineRule="auto"/>
        <w:rPr>
          <w:b/>
          <w:bCs/>
          <w:sz w:val="20"/>
          <w:szCs w:val="20"/>
        </w:rPr>
      </w:pPr>
      <w:r w:rsidRPr="0002237E">
        <w:rPr>
          <w:b/>
          <w:bCs/>
          <w:sz w:val="20"/>
          <w:szCs w:val="20"/>
        </w:rPr>
        <w:t>Teaching</w:t>
      </w:r>
    </w:p>
    <w:p w14:paraId="74AC3C5F" w14:textId="032F817F" w:rsidR="00242F67" w:rsidRPr="000C396D" w:rsidRDefault="000C396D" w:rsidP="00242F67">
      <w:pPr>
        <w:pStyle w:val="ListParagraph"/>
        <w:numPr>
          <w:ilvl w:val="0"/>
          <w:numId w:val="8"/>
        </w:numPr>
        <w:tabs>
          <w:tab w:val="left" w:pos="284"/>
        </w:tabs>
        <w:spacing w:line="276" w:lineRule="auto"/>
        <w:rPr>
          <w:sz w:val="20"/>
          <w:szCs w:val="20"/>
          <w:u w:val="single"/>
        </w:rPr>
      </w:pPr>
      <w:r>
        <w:rPr>
          <w:rFonts w:cs="Arial"/>
          <w:sz w:val="20"/>
          <w:szCs w:val="20"/>
        </w:rPr>
        <w:t>Oversee responses to student related evaluations including NSS/PTES, Annual Programme Review, and the development of learning and teaching practices that address relevant issues</w:t>
      </w:r>
      <w:r w:rsidR="00166045">
        <w:rPr>
          <w:rFonts w:cs="Arial"/>
          <w:sz w:val="20"/>
          <w:szCs w:val="20"/>
        </w:rPr>
        <w:t>.</w:t>
      </w:r>
    </w:p>
    <w:p w14:paraId="2F27BD5C" w14:textId="5087A2BA" w:rsidR="000C396D" w:rsidRPr="002142B2" w:rsidRDefault="002142B2" w:rsidP="00242F67">
      <w:pPr>
        <w:pStyle w:val="ListParagraph"/>
        <w:numPr>
          <w:ilvl w:val="0"/>
          <w:numId w:val="8"/>
        </w:numPr>
        <w:tabs>
          <w:tab w:val="left" w:pos="284"/>
        </w:tabs>
        <w:spacing w:line="276" w:lineRule="auto"/>
        <w:rPr>
          <w:sz w:val="20"/>
          <w:szCs w:val="20"/>
          <w:u w:val="single"/>
        </w:rPr>
      </w:pPr>
      <w:r>
        <w:rPr>
          <w:rFonts w:cs="Arial"/>
          <w:sz w:val="20"/>
          <w:szCs w:val="20"/>
        </w:rPr>
        <w:t>Ensure quality standards of the School’s provision satisfy the University’s assurance framework</w:t>
      </w:r>
      <w:r w:rsidR="00166045">
        <w:rPr>
          <w:rFonts w:cs="Arial"/>
          <w:sz w:val="20"/>
          <w:szCs w:val="20"/>
        </w:rPr>
        <w:t>.</w:t>
      </w:r>
    </w:p>
    <w:p w14:paraId="4DAB1257" w14:textId="44D480FE" w:rsidR="00CA3EDB" w:rsidRDefault="00CA3EDB" w:rsidP="00CA3EDB">
      <w:pPr>
        <w:pStyle w:val="ListParagraph"/>
        <w:numPr>
          <w:ilvl w:val="0"/>
          <w:numId w:val="8"/>
        </w:numPr>
        <w:tabs>
          <w:tab w:val="left" w:pos="284"/>
        </w:tabs>
        <w:spacing w:line="276" w:lineRule="auto"/>
        <w:rPr>
          <w:rFonts w:cs="Arial"/>
          <w:sz w:val="20"/>
          <w:szCs w:val="20"/>
        </w:rPr>
      </w:pPr>
      <w:r>
        <w:rPr>
          <w:rFonts w:cs="Arial"/>
          <w:spacing w:val="2"/>
          <w:sz w:val="20"/>
          <w:szCs w:val="20"/>
        </w:rPr>
        <w:t>Lead the strategic development and review of the School’s portfolio of undergraduate and taught postgraduate programmes, including the implementation of University policy in learning, teaching and assessment in line with University strategy, and to formulate School policy where applicable</w:t>
      </w:r>
      <w:r w:rsidR="00166045">
        <w:rPr>
          <w:rFonts w:cs="Arial"/>
          <w:spacing w:val="2"/>
          <w:sz w:val="20"/>
          <w:szCs w:val="20"/>
        </w:rPr>
        <w:t>.</w:t>
      </w:r>
      <w:r>
        <w:rPr>
          <w:rFonts w:cs="Arial"/>
          <w:spacing w:val="2"/>
          <w:sz w:val="20"/>
          <w:szCs w:val="20"/>
        </w:rPr>
        <w:t xml:space="preserve"> </w:t>
      </w:r>
    </w:p>
    <w:p w14:paraId="3708BE2D" w14:textId="27656ADD" w:rsidR="002142B2" w:rsidRPr="00B44916" w:rsidRDefault="00B44916" w:rsidP="00242F67">
      <w:pPr>
        <w:pStyle w:val="ListParagraph"/>
        <w:numPr>
          <w:ilvl w:val="0"/>
          <w:numId w:val="8"/>
        </w:numPr>
        <w:tabs>
          <w:tab w:val="left" w:pos="284"/>
        </w:tabs>
        <w:spacing w:line="276" w:lineRule="auto"/>
        <w:rPr>
          <w:sz w:val="20"/>
          <w:szCs w:val="20"/>
          <w:u w:val="single"/>
        </w:rPr>
      </w:pPr>
      <w:r>
        <w:rPr>
          <w:rFonts w:cs="Arial"/>
          <w:sz w:val="20"/>
          <w:szCs w:val="20"/>
        </w:rPr>
        <w:t>Act as independent assessor of quality and standards in other Schools and in external validations as appropriate</w:t>
      </w:r>
      <w:r w:rsidR="00166045">
        <w:rPr>
          <w:rFonts w:cs="Arial"/>
          <w:sz w:val="20"/>
          <w:szCs w:val="20"/>
        </w:rPr>
        <w:t>.</w:t>
      </w:r>
    </w:p>
    <w:p w14:paraId="07A416CB" w14:textId="59748157" w:rsidR="00B44916" w:rsidRPr="0002237E" w:rsidRDefault="00B73AC2" w:rsidP="00242F67">
      <w:pPr>
        <w:pStyle w:val="ListParagraph"/>
        <w:numPr>
          <w:ilvl w:val="0"/>
          <w:numId w:val="8"/>
        </w:numPr>
        <w:tabs>
          <w:tab w:val="left" w:pos="284"/>
        </w:tabs>
        <w:spacing w:line="276" w:lineRule="auto"/>
        <w:rPr>
          <w:sz w:val="20"/>
          <w:szCs w:val="20"/>
          <w:u w:val="single"/>
        </w:rPr>
      </w:pPr>
      <w:r>
        <w:rPr>
          <w:rFonts w:cs="Arial"/>
          <w:color w:val="000000"/>
          <w:sz w:val="20"/>
          <w:szCs w:val="20"/>
        </w:rPr>
        <w:t>S</w:t>
      </w:r>
      <w:r w:rsidRPr="00CA6034">
        <w:rPr>
          <w:rFonts w:cs="Arial"/>
          <w:color w:val="000000"/>
          <w:sz w:val="20"/>
          <w:szCs w:val="20"/>
        </w:rPr>
        <w:t xml:space="preserve">upport and encourage the professional development </w:t>
      </w:r>
      <w:r>
        <w:rPr>
          <w:rFonts w:cs="Arial"/>
          <w:spacing w:val="2"/>
          <w:sz w:val="20"/>
          <w:szCs w:val="20"/>
        </w:rPr>
        <w:t>of School staff, in particular as it relates to a scholarly and research informed approach to teaching excellence.</w:t>
      </w:r>
    </w:p>
    <w:p w14:paraId="2781BE6A" w14:textId="77777777" w:rsidR="0002237E" w:rsidRDefault="0002237E" w:rsidP="0002237E">
      <w:pPr>
        <w:pStyle w:val="ListParagraph"/>
        <w:numPr>
          <w:ilvl w:val="0"/>
          <w:numId w:val="8"/>
        </w:numPr>
        <w:tabs>
          <w:tab w:val="left" w:pos="284"/>
        </w:tabs>
        <w:spacing w:line="276" w:lineRule="auto"/>
        <w:rPr>
          <w:rFonts w:cs="Arial"/>
          <w:sz w:val="20"/>
          <w:szCs w:val="20"/>
        </w:rPr>
      </w:pPr>
      <w:r>
        <w:rPr>
          <w:rFonts w:cs="Arial"/>
          <w:sz w:val="20"/>
          <w:szCs w:val="20"/>
        </w:rPr>
        <w:t>Work in partnership with the Loughborough Students’ Union as appropriate, in particular with Programme Presidents and Programme Representatives to enhance their academic experience.</w:t>
      </w:r>
    </w:p>
    <w:p w14:paraId="6C77EFA2" w14:textId="77777777" w:rsidR="0002237E" w:rsidRDefault="0002237E" w:rsidP="0002237E">
      <w:pPr>
        <w:tabs>
          <w:tab w:val="left" w:pos="284"/>
        </w:tabs>
        <w:spacing w:line="276" w:lineRule="auto"/>
        <w:rPr>
          <w:sz w:val="20"/>
          <w:szCs w:val="20"/>
          <w:u w:val="single"/>
        </w:rPr>
      </w:pPr>
    </w:p>
    <w:p w14:paraId="71FD4505" w14:textId="33A0D2E2" w:rsidR="0002237E" w:rsidRPr="0002237E" w:rsidRDefault="0002237E" w:rsidP="0002237E">
      <w:pPr>
        <w:tabs>
          <w:tab w:val="left" w:pos="284"/>
        </w:tabs>
        <w:spacing w:line="276" w:lineRule="auto"/>
        <w:rPr>
          <w:b/>
          <w:bCs/>
          <w:sz w:val="20"/>
          <w:szCs w:val="20"/>
        </w:rPr>
      </w:pPr>
      <w:r w:rsidRPr="0002237E">
        <w:rPr>
          <w:b/>
          <w:bCs/>
          <w:sz w:val="20"/>
          <w:szCs w:val="20"/>
        </w:rPr>
        <w:t xml:space="preserve">Enterprise </w:t>
      </w:r>
    </w:p>
    <w:p w14:paraId="2B410043" w14:textId="6197568A" w:rsidR="00593460" w:rsidRPr="003E75B7" w:rsidRDefault="003E75B7" w:rsidP="0002237E">
      <w:pPr>
        <w:pStyle w:val="ListParagraph"/>
        <w:numPr>
          <w:ilvl w:val="0"/>
          <w:numId w:val="9"/>
        </w:numPr>
        <w:tabs>
          <w:tab w:val="left" w:pos="284"/>
        </w:tabs>
        <w:spacing w:line="276" w:lineRule="auto"/>
        <w:rPr>
          <w:sz w:val="20"/>
          <w:szCs w:val="20"/>
          <w:u w:val="single"/>
        </w:rPr>
      </w:pPr>
      <w:r>
        <w:rPr>
          <w:rFonts w:cs="Arial"/>
          <w:sz w:val="20"/>
          <w:szCs w:val="20"/>
        </w:rPr>
        <w:t>Work with the Enterprise Office to develop effective management of partnerships with business, public and voluntary organisations.</w:t>
      </w:r>
    </w:p>
    <w:p w14:paraId="76727F57" w14:textId="3146B4B3" w:rsidR="003E75B7" w:rsidRPr="007C3F57" w:rsidRDefault="007C3F57" w:rsidP="0002237E">
      <w:pPr>
        <w:pStyle w:val="ListParagraph"/>
        <w:numPr>
          <w:ilvl w:val="0"/>
          <w:numId w:val="9"/>
        </w:numPr>
        <w:tabs>
          <w:tab w:val="left" w:pos="284"/>
        </w:tabs>
        <w:spacing w:line="276" w:lineRule="auto"/>
        <w:rPr>
          <w:sz w:val="20"/>
          <w:szCs w:val="20"/>
          <w:u w:val="single"/>
        </w:rPr>
      </w:pPr>
      <w:r>
        <w:rPr>
          <w:rFonts w:cs="Arial"/>
          <w:sz w:val="20"/>
          <w:szCs w:val="20"/>
        </w:rPr>
        <w:t>Disseminate the agreed enterprise definition amongst all School staff and work to further develop an enterprise culture at the University</w:t>
      </w:r>
    </w:p>
    <w:p w14:paraId="467B2742" w14:textId="6B736909" w:rsidR="007C3F57" w:rsidRPr="006B497F" w:rsidRDefault="005E3AE7" w:rsidP="0002237E">
      <w:pPr>
        <w:pStyle w:val="ListParagraph"/>
        <w:numPr>
          <w:ilvl w:val="0"/>
          <w:numId w:val="9"/>
        </w:numPr>
        <w:tabs>
          <w:tab w:val="left" w:pos="284"/>
        </w:tabs>
        <w:spacing w:line="276" w:lineRule="auto"/>
        <w:rPr>
          <w:sz w:val="20"/>
          <w:szCs w:val="20"/>
          <w:u w:val="single"/>
        </w:rPr>
      </w:pPr>
      <w:r>
        <w:rPr>
          <w:rFonts w:cs="Arial"/>
          <w:sz w:val="20"/>
          <w:szCs w:val="20"/>
        </w:rPr>
        <w:t>Promote the importance within the University community of campus tenants, student and graduate start-up businesses and university spin out companies.</w:t>
      </w:r>
    </w:p>
    <w:p w14:paraId="2B215CF3" w14:textId="70EC92FD" w:rsidR="006B497F" w:rsidRPr="0002237E" w:rsidRDefault="006B497F" w:rsidP="0002237E">
      <w:pPr>
        <w:pStyle w:val="ListParagraph"/>
        <w:numPr>
          <w:ilvl w:val="0"/>
          <w:numId w:val="9"/>
        </w:numPr>
        <w:tabs>
          <w:tab w:val="left" w:pos="284"/>
        </w:tabs>
        <w:spacing w:line="276" w:lineRule="auto"/>
        <w:rPr>
          <w:sz w:val="20"/>
          <w:szCs w:val="20"/>
          <w:u w:val="single"/>
        </w:rPr>
      </w:pPr>
      <w:r w:rsidRPr="008C181D">
        <w:rPr>
          <w:sz w:val="20"/>
        </w:rPr>
        <w:t>Coordinate impact activities across the school</w:t>
      </w:r>
      <w:r>
        <w:rPr>
          <w:sz w:val="20"/>
        </w:rPr>
        <w:t>.</w:t>
      </w:r>
    </w:p>
    <w:p w14:paraId="6C143AB5" w14:textId="77777777" w:rsidR="009F2028" w:rsidRPr="009F2028" w:rsidRDefault="009F2028" w:rsidP="009F2028">
      <w:pPr>
        <w:tabs>
          <w:tab w:val="left" w:pos="284"/>
        </w:tabs>
        <w:spacing w:line="276" w:lineRule="auto"/>
        <w:rPr>
          <w:sz w:val="20"/>
          <w:szCs w:val="20"/>
        </w:rPr>
      </w:pPr>
    </w:p>
    <w:p w14:paraId="2488E60B" w14:textId="77777777" w:rsidR="009F2028" w:rsidRDefault="009F2028" w:rsidP="009F2028">
      <w:pPr>
        <w:tabs>
          <w:tab w:val="left" w:pos="284"/>
        </w:tabs>
        <w:spacing w:line="276" w:lineRule="auto"/>
        <w:rPr>
          <w:b/>
          <w:bCs/>
          <w:sz w:val="20"/>
          <w:szCs w:val="20"/>
        </w:rPr>
      </w:pPr>
    </w:p>
    <w:p w14:paraId="46D81340" w14:textId="77777777" w:rsidR="00D34D9F" w:rsidRDefault="00D34D9F" w:rsidP="00D34D9F">
      <w:pPr>
        <w:tabs>
          <w:tab w:val="left" w:pos="284"/>
        </w:tabs>
        <w:spacing w:line="276" w:lineRule="auto"/>
        <w:ind w:left="284" w:hanging="284"/>
        <w:rPr>
          <w:b/>
          <w:bCs/>
          <w:sz w:val="20"/>
          <w:szCs w:val="20"/>
        </w:rPr>
      </w:pPr>
      <w:r>
        <w:rPr>
          <w:b/>
          <w:bCs/>
          <w:sz w:val="20"/>
          <w:szCs w:val="20"/>
        </w:rPr>
        <w:t xml:space="preserve">Points To Note </w:t>
      </w:r>
    </w:p>
    <w:p w14:paraId="6A675816" w14:textId="77777777" w:rsidR="00D34D9F" w:rsidRPr="00F602CC" w:rsidRDefault="00D34D9F" w:rsidP="00D34D9F">
      <w:pPr>
        <w:tabs>
          <w:tab w:val="left" w:pos="284"/>
        </w:tabs>
        <w:spacing w:line="276" w:lineRule="auto"/>
        <w:ind w:left="284" w:hanging="284"/>
        <w:rPr>
          <w:b/>
          <w:bCs/>
          <w:sz w:val="20"/>
          <w:szCs w:val="20"/>
        </w:rPr>
      </w:pPr>
    </w:p>
    <w:p w14:paraId="19AB3C08" w14:textId="6F300DC0" w:rsidR="00D34D9F" w:rsidRDefault="00D34D9F" w:rsidP="3D4E6387">
      <w:pPr>
        <w:spacing w:line="276" w:lineRule="auto"/>
        <w:rPr>
          <w:sz w:val="20"/>
          <w:szCs w:val="20"/>
        </w:rPr>
      </w:pPr>
      <w:r w:rsidRPr="3D4E6387">
        <w:rPr>
          <w:sz w:val="20"/>
          <w:szCs w:val="20"/>
        </w:rPr>
        <w:t xml:space="preserve">The purpose of this job description is to indicate the general level of duties and responsibility of the post. The detailed duties may vary from time to time without changing the general character or level of responsibility </w:t>
      </w:r>
      <w:r w:rsidR="006F1001" w:rsidRPr="3D4E6387">
        <w:rPr>
          <w:sz w:val="20"/>
          <w:szCs w:val="20"/>
        </w:rPr>
        <w:t>outlined in the document.</w:t>
      </w:r>
    </w:p>
    <w:p w14:paraId="087128C4" w14:textId="5C8F37A4" w:rsidR="3D4E6387" w:rsidRDefault="3D4E6387" w:rsidP="3D4E6387">
      <w:pPr>
        <w:spacing w:line="276" w:lineRule="auto"/>
        <w:rPr>
          <w:sz w:val="20"/>
          <w:szCs w:val="20"/>
        </w:rPr>
      </w:pPr>
    </w:p>
    <w:p w14:paraId="3A2211CB" w14:textId="77777777" w:rsidR="00D34D9F" w:rsidRDefault="00D34D9F" w:rsidP="00D34D9F">
      <w:pPr>
        <w:spacing w:line="276" w:lineRule="auto"/>
        <w:rPr>
          <w:rFonts w:cs="Arial"/>
          <w:b/>
          <w:bCs/>
          <w:sz w:val="20"/>
          <w:szCs w:val="20"/>
        </w:rPr>
      </w:pPr>
      <w:r w:rsidRPr="00EF1B70">
        <w:rPr>
          <w:rFonts w:cs="Arial"/>
          <w:b/>
          <w:bCs/>
          <w:sz w:val="20"/>
          <w:szCs w:val="20"/>
        </w:rPr>
        <w:t>Organisational Responsibility</w:t>
      </w:r>
    </w:p>
    <w:p w14:paraId="481169F8" w14:textId="77777777" w:rsidR="00D34D9F" w:rsidRPr="00EF1B70" w:rsidRDefault="00D34D9F" w:rsidP="00D34D9F">
      <w:pPr>
        <w:spacing w:line="276" w:lineRule="auto"/>
        <w:rPr>
          <w:rFonts w:cs="Arial"/>
          <w:sz w:val="20"/>
          <w:szCs w:val="20"/>
        </w:rPr>
      </w:pPr>
    </w:p>
    <w:p w14:paraId="5A7A7BA6" w14:textId="0315C103" w:rsidR="00134E4F" w:rsidRDefault="00134E4F" w:rsidP="00134E4F">
      <w:pPr>
        <w:spacing w:line="276" w:lineRule="auto"/>
        <w:rPr>
          <w:rFonts w:cs="Arial"/>
          <w:color w:val="FF0000"/>
          <w:sz w:val="20"/>
          <w:szCs w:val="20"/>
        </w:rPr>
      </w:pPr>
      <w:r w:rsidRPr="00EF1B70">
        <w:rPr>
          <w:rFonts w:cs="Arial"/>
          <w:sz w:val="20"/>
          <w:szCs w:val="20"/>
        </w:rPr>
        <w:t>Reports to the</w:t>
      </w:r>
      <w:r>
        <w:rPr>
          <w:rFonts w:cs="Arial"/>
          <w:sz w:val="20"/>
          <w:szCs w:val="20"/>
        </w:rPr>
        <w:t xml:space="preserve"> [</w:t>
      </w:r>
      <w:r w:rsidRPr="009029CB">
        <w:rPr>
          <w:rFonts w:cs="Arial"/>
          <w:color w:val="FF0000"/>
          <w:sz w:val="20"/>
          <w:szCs w:val="20"/>
          <w:highlight w:val="yellow"/>
        </w:rPr>
        <w:t>Dean of the School</w:t>
      </w:r>
      <w:r>
        <w:rPr>
          <w:rFonts w:cs="Arial"/>
          <w:color w:val="FF0000"/>
          <w:sz w:val="20"/>
          <w:szCs w:val="20"/>
        </w:rPr>
        <w:t>]</w:t>
      </w:r>
    </w:p>
    <w:p w14:paraId="27E68625" w14:textId="77777777" w:rsidR="00134E4F" w:rsidRPr="009029CB" w:rsidRDefault="00134E4F" w:rsidP="00134E4F">
      <w:pPr>
        <w:spacing w:line="276" w:lineRule="auto"/>
        <w:rPr>
          <w:rFonts w:cs="Arial"/>
          <w:sz w:val="20"/>
          <w:szCs w:val="20"/>
        </w:rPr>
      </w:pPr>
      <w:r w:rsidRPr="009029CB">
        <w:rPr>
          <w:rFonts w:cs="Arial"/>
          <w:sz w:val="20"/>
          <w:szCs w:val="20"/>
        </w:rPr>
        <w:t>Dotted line responsibility to the relevant Pro-Vice Chancellor</w:t>
      </w:r>
    </w:p>
    <w:p w14:paraId="51B4F010" w14:textId="77777777" w:rsidR="00134E4F" w:rsidRPr="00FB428C" w:rsidRDefault="00134E4F" w:rsidP="00134E4F">
      <w:pPr>
        <w:spacing w:line="276" w:lineRule="auto"/>
        <w:rPr>
          <w:rFonts w:cs="Arial"/>
          <w:color w:val="FF0000"/>
          <w:sz w:val="20"/>
          <w:szCs w:val="20"/>
        </w:rPr>
      </w:pPr>
      <w:r>
        <w:rPr>
          <w:rFonts w:cs="Arial"/>
          <w:sz w:val="20"/>
          <w:szCs w:val="20"/>
        </w:rPr>
        <w:t>Budget Responsibilitie</w:t>
      </w:r>
      <w:r w:rsidRPr="00FB428C">
        <w:rPr>
          <w:rFonts w:cs="Arial"/>
          <w:sz w:val="20"/>
          <w:szCs w:val="20"/>
        </w:rPr>
        <w:t xml:space="preserve">s: </w:t>
      </w:r>
      <w:r w:rsidRPr="00FB428C">
        <w:rPr>
          <w:rFonts w:cs="Arial"/>
          <w:color w:val="FF0000"/>
          <w:sz w:val="20"/>
          <w:szCs w:val="20"/>
        </w:rPr>
        <w:t xml:space="preserve">[specify details]. </w:t>
      </w:r>
    </w:p>
    <w:p w14:paraId="5E6C5459" w14:textId="223B258A" w:rsidR="00134E4F" w:rsidRDefault="00134E4F" w:rsidP="00134E4F">
      <w:pPr>
        <w:spacing w:line="276" w:lineRule="auto"/>
        <w:rPr>
          <w:rFonts w:cs="Arial"/>
          <w:color w:val="FF0000"/>
          <w:sz w:val="20"/>
          <w:szCs w:val="20"/>
        </w:rPr>
      </w:pPr>
      <w:r>
        <w:rPr>
          <w:rFonts w:cs="Arial"/>
          <w:sz w:val="20"/>
          <w:szCs w:val="20"/>
        </w:rPr>
        <w:t xml:space="preserve">Structure Chart </w:t>
      </w:r>
      <w:r w:rsidRPr="00FB428C">
        <w:rPr>
          <w:rFonts w:cs="Arial"/>
          <w:color w:val="FF0000"/>
          <w:sz w:val="20"/>
          <w:szCs w:val="20"/>
        </w:rPr>
        <w:t>[include image</w:t>
      </w:r>
      <w:r>
        <w:rPr>
          <w:rFonts w:cs="Arial"/>
          <w:color w:val="FF0000"/>
          <w:sz w:val="20"/>
          <w:szCs w:val="20"/>
        </w:rPr>
        <w:t>/chart</w:t>
      </w:r>
      <w:r w:rsidRPr="00FB428C">
        <w:rPr>
          <w:rFonts w:cs="Arial"/>
          <w:color w:val="FF0000"/>
          <w:sz w:val="20"/>
          <w:szCs w:val="20"/>
        </w:rPr>
        <w:t xml:space="preserve"> if applicable]</w:t>
      </w:r>
      <w:r>
        <w:rPr>
          <w:rFonts w:cs="Arial"/>
          <w:color w:val="FF0000"/>
          <w:sz w:val="20"/>
          <w:szCs w:val="20"/>
        </w:rPr>
        <w:t>.</w:t>
      </w:r>
    </w:p>
    <w:p w14:paraId="36FF2080" w14:textId="3893DC09" w:rsidR="18F8CFDF" w:rsidRDefault="18F8CFDF" w:rsidP="18F8CFDF">
      <w:pPr>
        <w:spacing w:line="276" w:lineRule="auto"/>
        <w:rPr>
          <w:rFonts w:cs="Arial"/>
          <w:color w:val="FF0000"/>
          <w:sz w:val="20"/>
          <w:szCs w:val="20"/>
        </w:rPr>
      </w:pPr>
    </w:p>
    <w:p w14:paraId="5E63A136" w14:textId="77777777" w:rsidR="00D34D9F" w:rsidRPr="00936D18" w:rsidRDefault="00D34D9F" w:rsidP="00D34D9F">
      <w:pPr>
        <w:pStyle w:val="BodyText"/>
        <w:spacing w:line="276" w:lineRule="auto"/>
        <w:ind w:left="0" w:right="373" w:firstLine="0"/>
        <w:rPr>
          <w:b/>
          <w:color w:val="361163"/>
          <w:spacing w:val="-1"/>
        </w:rPr>
      </w:pPr>
      <w:r w:rsidRPr="39F69D04">
        <w:rPr>
          <w:b/>
          <w:bCs/>
          <w:color w:val="361163"/>
          <w:spacing w:val="-1"/>
        </w:rPr>
        <w:t xml:space="preserve">Person Specification </w:t>
      </w:r>
    </w:p>
    <w:p w14:paraId="40262890" w14:textId="0B7EDE67" w:rsidR="00D34D9F" w:rsidRDefault="00D34D9F" w:rsidP="39F69D04">
      <w:pPr>
        <w:rPr>
          <w:sz w:val="20"/>
          <w:szCs w:val="20"/>
        </w:rPr>
      </w:pPr>
    </w:p>
    <w:p w14:paraId="23708EB2" w14:textId="0FDD19D2" w:rsidR="00D34D9F" w:rsidRDefault="3AE60B52" w:rsidP="39F69D04">
      <w:pPr>
        <w:rPr>
          <w:rFonts w:eastAsia="Arial" w:cs="Arial"/>
          <w:sz w:val="20"/>
          <w:szCs w:val="20"/>
        </w:rPr>
      </w:pPr>
      <w:r w:rsidRPr="39F69D04">
        <w:rPr>
          <w:rFonts w:eastAsia="Arial" w:cs="Arial"/>
          <w:sz w:val="20"/>
          <w:szCs w:val="20"/>
        </w:rPr>
        <w:t xml:space="preserve">Your application will be assessed based on the essential and desirable criteria listed below. </w:t>
      </w:r>
    </w:p>
    <w:p w14:paraId="3E99279E" w14:textId="043573ED" w:rsidR="00D34D9F" w:rsidRDefault="00D34D9F" w:rsidP="39F69D04">
      <w:pPr>
        <w:rPr>
          <w:rFonts w:eastAsia="Arial" w:cs="Arial"/>
          <w:sz w:val="20"/>
          <w:szCs w:val="20"/>
        </w:rPr>
      </w:pPr>
    </w:p>
    <w:p w14:paraId="3B6850B6" w14:textId="51C3E127" w:rsidR="00D34D9F" w:rsidRDefault="3AE60B52" w:rsidP="39F69D04">
      <w:pPr>
        <w:rPr>
          <w:rFonts w:eastAsia="Arial" w:cs="Arial"/>
          <w:sz w:val="20"/>
          <w:szCs w:val="20"/>
        </w:rPr>
      </w:pPr>
      <w:r w:rsidRPr="39F69D04">
        <w:rPr>
          <w:rFonts w:eastAsia="Arial" w:cs="Arial"/>
          <w:sz w:val="20"/>
          <w:szCs w:val="20"/>
        </w:rPr>
        <w:lastRenderedPageBreak/>
        <w:t>Applicants are strongly encouraged to explicitly demonstrate how they meet each essential (and desirable) criteria at the application stage. Th</w:t>
      </w:r>
      <w:r w:rsidR="0E7BF29E" w:rsidRPr="39F69D04">
        <w:rPr>
          <w:rFonts w:eastAsia="Arial" w:cs="Arial"/>
          <w:sz w:val="20"/>
          <w:szCs w:val="20"/>
        </w:rPr>
        <w:t>e criteri</w:t>
      </w:r>
      <w:r w:rsidR="7F6D8DC9" w:rsidRPr="39F69D04">
        <w:rPr>
          <w:rFonts w:eastAsia="Arial" w:cs="Arial"/>
          <w:sz w:val="20"/>
          <w:szCs w:val="20"/>
        </w:rPr>
        <w:t xml:space="preserve">a </w:t>
      </w:r>
      <w:r w:rsidR="0E7BF29E" w:rsidRPr="39F69D04">
        <w:rPr>
          <w:rFonts w:eastAsia="Arial" w:cs="Arial"/>
          <w:sz w:val="20"/>
          <w:szCs w:val="20"/>
        </w:rPr>
        <w:t xml:space="preserve">that you need to demonstrate in your application </w:t>
      </w:r>
      <w:r w:rsidR="7EAE6C0A" w:rsidRPr="39F69D04">
        <w:rPr>
          <w:rFonts w:eastAsia="Arial" w:cs="Arial"/>
          <w:sz w:val="20"/>
          <w:szCs w:val="20"/>
        </w:rPr>
        <w:t>will be listed as Stage</w:t>
      </w:r>
      <w:r w:rsidRPr="39F69D04">
        <w:rPr>
          <w:rFonts w:eastAsia="Arial" w:cs="Arial"/>
          <w:sz w:val="20"/>
          <w:szCs w:val="20"/>
        </w:rPr>
        <w:t xml:space="preserve"> 1 </w:t>
      </w:r>
      <w:r w:rsidR="4ED3E48E" w:rsidRPr="6134FADB">
        <w:rPr>
          <w:rFonts w:eastAsia="Arial" w:cs="Arial"/>
          <w:sz w:val="20"/>
          <w:szCs w:val="20"/>
        </w:rPr>
        <w:t xml:space="preserve">in the </w:t>
      </w:r>
      <w:r w:rsidR="4ED3E48E" w:rsidRPr="1D4A8A07">
        <w:rPr>
          <w:rFonts w:eastAsia="Arial" w:cs="Arial"/>
          <w:sz w:val="20"/>
          <w:szCs w:val="20"/>
        </w:rPr>
        <w:t xml:space="preserve">table </w:t>
      </w:r>
      <w:r w:rsidR="28FD2E15" w:rsidRPr="1D4A8A07">
        <w:rPr>
          <w:rFonts w:eastAsia="Arial" w:cs="Arial"/>
          <w:sz w:val="20"/>
          <w:szCs w:val="20"/>
        </w:rPr>
        <w:t>below.</w:t>
      </w:r>
    </w:p>
    <w:p w14:paraId="0A3CA49F" w14:textId="77777777" w:rsidR="00FB428C" w:rsidRDefault="00FB428C" w:rsidP="39F69D04">
      <w:pPr>
        <w:rPr>
          <w:sz w:val="20"/>
          <w:szCs w:val="20"/>
        </w:rPr>
      </w:pPr>
    </w:p>
    <w:p w14:paraId="57AD23A1" w14:textId="73234060" w:rsidR="00D34D9F" w:rsidRDefault="00D34D9F" w:rsidP="00D34D9F">
      <w:pPr>
        <w:rPr>
          <w:sz w:val="20"/>
          <w:szCs w:val="20"/>
        </w:rPr>
      </w:pPr>
      <w:r w:rsidRPr="39F69D04">
        <w:rPr>
          <w:sz w:val="20"/>
          <w:szCs w:val="20"/>
        </w:rPr>
        <w:t>Stages of assessment are as follow</w:t>
      </w:r>
      <w:r w:rsidR="30E7D92B" w:rsidRPr="39F69D04">
        <w:rPr>
          <w:sz w:val="20"/>
          <w:szCs w:val="20"/>
        </w:rPr>
        <w:t>s:</w:t>
      </w:r>
    </w:p>
    <w:p w14:paraId="283CC722" w14:textId="77777777" w:rsidR="00D34D9F" w:rsidRPr="00EF1B70" w:rsidRDefault="00D34D9F" w:rsidP="00D34D9F">
      <w:pPr>
        <w:rPr>
          <w:rFonts w:cs="Arial"/>
          <w:sz w:val="20"/>
          <w:szCs w:val="20"/>
        </w:rPr>
      </w:pPr>
    </w:p>
    <w:p w14:paraId="3EB02F8E" w14:textId="762C81D5" w:rsidR="00D34D9F" w:rsidRPr="00EF1B70" w:rsidRDefault="4C6F5667" w:rsidP="00D34D9F">
      <w:pPr>
        <w:rPr>
          <w:rFonts w:cs="Arial"/>
          <w:sz w:val="20"/>
          <w:szCs w:val="20"/>
        </w:rPr>
      </w:pPr>
      <w:r w:rsidRPr="28A9E603">
        <w:rPr>
          <w:rFonts w:cs="Arial"/>
          <w:sz w:val="20"/>
          <w:szCs w:val="20"/>
        </w:rPr>
        <w:t xml:space="preserve">1 </w:t>
      </w:r>
      <w:r w:rsidR="254A2750" w:rsidRPr="28A9E603">
        <w:rPr>
          <w:rFonts w:cs="Arial"/>
          <w:sz w:val="20"/>
          <w:szCs w:val="20"/>
        </w:rPr>
        <w:t>– Criteria</w:t>
      </w:r>
      <w:r w:rsidRPr="28A9E603">
        <w:rPr>
          <w:rFonts w:cs="Arial"/>
          <w:sz w:val="20"/>
          <w:szCs w:val="20"/>
        </w:rPr>
        <w:t xml:space="preserve"> measured </w:t>
      </w:r>
      <w:r w:rsidR="34D47C7D" w:rsidRPr="28A9E603">
        <w:rPr>
          <w:rFonts w:cs="Arial"/>
          <w:sz w:val="20"/>
          <w:szCs w:val="20"/>
        </w:rPr>
        <w:t>within the</w:t>
      </w:r>
      <w:r w:rsidRPr="28A9E603">
        <w:rPr>
          <w:rFonts w:cs="Arial"/>
          <w:sz w:val="20"/>
          <w:szCs w:val="20"/>
        </w:rPr>
        <w:t xml:space="preserve"> Application</w:t>
      </w:r>
    </w:p>
    <w:p w14:paraId="081D2A03" w14:textId="580305B9" w:rsidR="00D34D9F" w:rsidRPr="00EF1B70" w:rsidRDefault="00D34D9F" w:rsidP="00D34D9F">
      <w:pPr>
        <w:rPr>
          <w:rFonts w:cs="Arial"/>
          <w:sz w:val="20"/>
          <w:szCs w:val="20"/>
        </w:rPr>
      </w:pPr>
      <w:r w:rsidRPr="00EF1B70">
        <w:rPr>
          <w:rFonts w:cs="Arial"/>
          <w:sz w:val="20"/>
          <w:szCs w:val="20"/>
        </w:rPr>
        <w:t xml:space="preserve">2 </w:t>
      </w:r>
      <w:r w:rsidR="000D5E66" w:rsidRPr="00EF1B70">
        <w:rPr>
          <w:rFonts w:cs="Arial"/>
          <w:sz w:val="20"/>
          <w:szCs w:val="20"/>
        </w:rPr>
        <w:t xml:space="preserve">– </w:t>
      </w:r>
      <w:r w:rsidR="000D5E66">
        <w:rPr>
          <w:rFonts w:cs="Arial"/>
          <w:sz w:val="20"/>
          <w:szCs w:val="20"/>
        </w:rPr>
        <w:t>Criteria</w:t>
      </w:r>
      <w:r>
        <w:rPr>
          <w:rFonts w:cs="Arial"/>
          <w:sz w:val="20"/>
          <w:szCs w:val="20"/>
        </w:rPr>
        <w:t xml:space="preserve"> measured </w:t>
      </w:r>
      <w:r w:rsidR="00C774DB">
        <w:rPr>
          <w:rFonts w:cs="Arial"/>
          <w:sz w:val="20"/>
          <w:szCs w:val="20"/>
        </w:rPr>
        <w:t>at</w:t>
      </w:r>
      <w:r>
        <w:rPr>
          <w:rFonts w:cs="Arial"/>
          <w:sz w:val="20"/>
          <w:szCs w:val="20"/>
        </w:rPr>
        <w:t xml:space="preserve"> T</w:t>
      </w:r>
      <w:r w:rsidRPr="00EF1B70">
        <w:rPr>
          <w:rFonts w:cs="Arial"/>
          <w:sz w:val="20"/>
          <w:szCs w:val="20"/>
        </w:rPr>
        <w:t>est/Assessment Centre</w:t>
      </w:r>
      <w:r>
        <w:rPr>
          <w:rFonts w:cs="Arial"/>
          <w:sz w:val="20"/>
          <w:szCs w:val="20"/>
        </w:rPr>
        <w:t>/Presentation</w:t>
      </w:r>
    </w:p>
    <w:p w14:paraId="61E17D3E" w14:textId="311DECE5" w:rsidR="00D34D9F" w:rsidRDefault="00D34D9F" w:rsidP="00D34D9F">
      <w:pPr>
        <w:rPr>
          <w:rFonts w:cs="Arial"/>
          <w:sz w:val="20"/>
          <w:szCs w:val="20"/>
        </w:rPr>
      </w:pPr>
      <w:r w:rsidRPr="39F69D04">
        <w:rPr>
          <w:rFonts w:cs="Arial"/>
          <w:sz w:val="20"/>
          <w:szCs w:val="20"/>
        </w:rPr>
        <w:t xml:space="preserve">3 </w:t>
      </w:r>
      <w:r w:rsidR="001F77FE" w:rsidRPr="39F69D04">
        <w:rPr>
          <w:rFonts w:cs="Arial"/>
          <w:sz w:val="20"/>
          <w:szCs w:val="20"/>
        </w:rPr>
        <w:t xml:space="preserve">- </w:t>
      </w:r>
      <w:r w:rsidR="1F6C5FA3" w:rsidRPr="4471CA3C">
        <w:rPr>
          <w:rFonts w:cs="Arial"/>
          <w:sz w:val="20"/>
          <w:szCs w:val="20"/>
        </w:rPr>
        <w:t xml:space="preserve"> </w:t>
      </w:r>
      <w:r w:rsidR="001F77FE" w:rsidRPr="39F69D04">
        <w:rPr>
          <w:rFonts w:cs="Arial"/>
          <w:sz w:val="20"/>
          <w:szCs w:val="20"/>
        </w:rPr>
        <w:t>Criteria</w:t>
      </w:r>
      <w:r w:rsidRPr="39F69D04">
        <w:rPr>
          <w:rFonts w:cs="Arial"/>
          <w:sz w:val="20"/>
          <w:szCs w:val="20"/>
        </w:rPr>
        <w:t xml:space="preserve"> measured </w:t>
      </w:r>
      <w:r w:rsidR="00C774DB" w:rsidRPr="39F69D04">
        <w:rPr>
          <w:rFonts w:cs="Arial"/>
          <w:sz w:val="20"/>
          <w:szCs w:val="20"/>
        </w:rPr>
        <w:t>at</w:t>
      </w:r>
      <w:r w:rsidRPr="39F69D04">
        <w:rPr>
          <w:rFonts w:cs="Arial"/>
          <w:sz w:val="20"/>
          <w:szCs w:val="20"/>
        </w:rPr>
        <w:t xml:space="preserve"> Interview</w:t>
      </w:r>
    </w:p>
    <w:p w14:paraId="228EB0A8" w14:textId="77777777" w:rsidR="00D34D9F" w:rsidRPr="00EF1B70" w:rsidRDefault="00D34D9F" w:rsidP="00D34D9F">
      <w:pPr>
        <w:rPr>
          <w:rFonts w:cs="Arial"/>
          <w:sz w:val="20"/>
          <w:szCs w:val="20"/>
        </w:rPr>
      </w:pPr>
    </w:p>
    <w:p w14:paraId="571BDD8B" w14:textId="4CE1172B" w:rsidR="00D34D9F" w:rsidRPr="007548F5" w:rsidRDefault="00D34D9F" w:rsidP="001F2420">
      <w:pPr>
        <w:rPr>
          <w:rFonts w:cs="Arial"/>
          <w:color w:val="FF0000"/>
          <w:sz w:val="20"/>
          <w:szCs w:val="20"/>
        </w:rPr>
      </w:pPr>
      <w:r w:rsidRPr="4471CA3C">
        <w:rPr>
          <w:rFonts w:cs="Arial"/>
          <w:b/>
          <w:bCs/>
          <w:sz w:val="20"/>
          <w:szCs w:val="20"/>
        </w:rPr>
        <w:t>Essential Criteria</w:t>
      </w:r>
      <w:r w:rsidR="00693013">
        <w:rPr>
          <w:rFonts w:cs="Arial"/>
          <w:b/>
          <w:bCs/>
          <w:sz w:val="20"/>
          <w:szCs w:val="20"/>
        </w:rPr>
        <w:t>:</w:t>
      </w:r>
      <w:r w:rsidR="610E2345" w:rsidRPr="4471CA3C">
        <w:rPr>
          <w:rFonts w:cs="Arial"/>
          <w:b/>
          <w:bCs/>
          <w:sz w:val="20"/>
          <w:szCs w:val="20"/>
        </w:rPr>
        <w:t xml:space="preserve"> </w:t>
      </w:r>
      <w:r w:rsidR="007548F5" w:rsidRPr="009A59C8">
        <w:rPr>
          <w:rFonts w:cs="Arial"/>
          <w:color w:val="FF0000"/>
          <w:sz w:val="20"/>
          <w:szCs w:val="20"/>
          <w:highlight w:val="yellow"/>
        </w:rPr>
        <w:t xml:space="preserve"> </w:t>
      </w:r>
      <w:r w:rsidR="007548F5" w:rsidRPr="00693013">
        <w:rPr>
          <w:rFonts w:cs="Arial"/>
          <w:sz w:val="20"/>
          <w:szCs w:val="20"/>
          <w:highlight w:val="yellow"/>
        </w:rPr>
        <w:t>When completing the section below, clearly state the essential requirements of the role and think broadly. Focus on what must be accomplished rather than how it should be done. Consider experience outside of higher education</w:t>
      </w:r>
      <w:r w:rsidR="0001618C" w:rsidRPr="00693013">
        <w:rPr>
          <w:rFonts w:cs="Arial"/>
          <w:sz w:val="20"/>
          <w:szCs w:val="20"/>
          <w:highlight w:val="yellow"/>
        </w:rPr>
        <w:t xml:space="preserve"> where appropriate</w:t>
      </w:r>
      <w:r w:rsidR="007548F5" w:rsidRPr="00693013">
        <w:rPr>
          <w:rFonts w:cs="Arial"/>
          <w:sz w:val="20"/>
          <w:szCs w:val="20"/>
          <w:highlight w:val="yellow"/>
        </w:rPr>
        <w:t xml:space="preserve">. Avoid requiring all criteria to be measurable from the application form; for example, skills and abilities </w:t>
      </w:r>
      <w:r w:rsidR="0F82FB6F" w:rsidRPr="00693013">
        <w:rPr>
          <w:rFonts w:cs="Arial"/>
          <w:sz w:val="20"/>
          <w:szCs w:val="20"/>
          <w:highlight w:val="yellow"/>
        </w:rPr>
        <w:t xml:space="preserve">may be </w:t>
      </w:r>
      <w:r w:rsidR="007548F5" w:rsidRPr="00693013">
        <w:rPr>
          <w:rFonts w:cs="Arial"/>
          <w:sz w:val="20"/>
          <w:szCs w:val="20"/>
          <w:highlight w:val="yellow"/>
        </w:rPr>
        <w:t>be</w:t>
      </w:r>
      <w:r w:rsidR="0001618C" w:rsidRPr="00693013">
        <w:rPr>
          <w:rFonts w:cs="Arial"/>
          <w:sz w:val="20"/>
          <w:szCs w:val="20"/>
          <w:highlight w:val="yellow"/>
        </w:rPr>
        <w:t>tter</w:t>
      </w:r>
      <w:r w:rsidR="007548F5" w:rsidRPr="00693013">
        <w:rPr>
          <w:rFonts w:cs="Arial"/>
          <w:sz w:val="20"/>
          <w:szCs w:val="20"/>
          <w:highlight w:val="yellow"/>
        </w:rPr>
        <w:t xml:space="preserve"> assessed through tests</w:t>
      </w:r>
      <w:r w:rsidR="00D27CFE" w:rsidRPr="00693013">
        <w:rPr>
          <w:rFonts w:cs="Arial"/>
          <w:sz w:val="20"/>
          <w:szCs w:val="20"/>
          <w:highlight w:val="yellow"/>
        </w:rPr>
        <w:t>/</w:t>
      </w:r>
      <w:r w:rsidR="007548F5" w:rsidRPr="00693013">
        <w:rPr>
          <w:rFonts w:cs="Arial"/>
          <w:sz w:val="20"/>
          <w:szCs w:val="20"/>
          <w:highlight w:val="yellow"/>
        </w:rPr>
        <w:t xml:space="preserve"> assessments</w:t>
      </w:r>
      <w:r w:rsidR="00D27CFE" w:rsidRPr="00693013">
        <w:rPr>
          <w:rFonts w:cs="Arial"/>
          <w:sz w:val="20"/>
          <w:szCs w:val="20"/>
          <w:highlight w:val="yellow"/>
        </w:rPr>
        <w:t xml:space="preserve"> and/</w:t>
      </w:r>
      <w:r w:rsidR="007548F5" w:rsidRPr="00693013">
        <w:rPr>
          <w:rFonts w:cs="Arial"/>
          <w:sz w:val="20"/>
          <w:szCs w:val="20"/>
          <w:highlight w:val="yellow"/>
        </w:rPr>
        <w:t xml:space="preserve"> or interviews</w:t>
      </w:r>
      <w:r w:rsidR="001F2420" w:rsidRPr="00693013">
        <w:rPr>
          <w:rFonts w:cs="Arial"/>
          <w:sz w:val="20"/>
          <w:szCs w:val="20"/>
          <w:highlight w:val="yellow"/>
        </w:rPr>
        <w:t xml:space="preserve">. </w:t>
      </w:r>
      <w:r w:rsidR="001B76BB" w:rsidRPr="00693013">
        <w:rPr>
          <w:rFonts w:cs="Arial"/>
          <w:sz w:val="20"/>
          <w:szCs w:val="20"/>
          <w:highlight w:val="yellow"/>
        </w:rPr>
        <w:t>As a rule</w:t>
      </w:r>
      <w:r w:rsidR="007D4105" w:rsidRPr="00693013">
        <w:rPr>
          <w:rStyle w:val="eop"/>
          <w:rFonts w:cs="Arial"/>
          <w:sz w:val="20"/>
          <w:szCs w:val="20"/>
          <w:highlight w:val="yellow"/>
        </w:rPr>
        <w:t>, aim</w:t>
      </w:r>
      <w:r w:rsidR="003E7D3D" w:rsidRPr="00693013">
        <w:rPr>
          <w:rStyle w:val="eop"/>
          <w:rFonts w:cs="Arial"/>
          <w:sz w:val="20"/>
          <w:szCs w:val="20"/>
          <w:highlight w:val="yellow"/>
        </w:rPr>
        <w:t xml:space="preserve"> for no more than 5-7 criteria to be measured </w:t>
      </w:r>
      <w:r w:rsidR="5D52215C" w:rsidRPr="00693013">
        <w:rPr>
          <w:rStyle w:val="eop"/>
          <w:rFonts w:cs="Arial"/>
          <w:sz w:val="20"/>
          <w:szCs w:val="20"/>
          <w:highlight w:val="yellow"/>
        </w:rPr>
        <w:t>at the application stage</w:t>
      </w:r>
      <w:r w:rsidR="003E7D3D" w:rsidRPr="00693013">
        <w:rPr>
          <w:rStyle w:val="eop"/>
          <w:rFonts w:cs="Arial"/>
          <w:sz w:val="20"/>
          <w:szCs w:val="20"/>
          <w:highlight w:val="yellow"/>
        </w:rPr>
        <w:t>.</w:t>
      </w:r>
    </w:p>
    <w:p w14:paraId="55F7FE1D" w14:textId="55BF9F80" w:rsidR="001436EE" w:rsidRPr="00EF1B70" w:rsidRDefault="001436EE" w:rsidP="00D34D9F">
      <w:pPr>
        <w:rPr>
          <w:rFonts w:cs="Arial"/>
          <w:b/>
          <w:bCs/>
          <w:sz w:val="20"/>
          <w:szCs w:val="20"/>
        </w:rPr>
      </w:pPr>
    </w:p>
    <w:tbl>
      <w:tblPr>
        <w:tblStyle w:val="TableGrid"/>
        <w:tblW w:w="9639" w:type="dxa"/>
        <w:tblInd w:w="108" w:type="dxa"/>
        <w:tblLook w:val="04A0" w:firstRow="1" w:lastRow="0" w:firstColumn="1" w:lastColumn="0" w:noHBand="0" w:noVBand="1"/>
      </w:tblPr>
      <w:tblGrid>
        <w:gridCol w:w="1843"/>
        <w:gridCol w:w="6379"/>
        <w:gridCol w:w="1417"/>
      </w:tblGrid>
      <w:tr w:rsidR="00D34D9F" w:rsidRPr="00EF1B70" w14:paraId="71803908" w14:textId="77777777" w:rsidTr="18F8CFDF">
        <w:tc>
          <w:tcPr>
            <w:tcW w:w="1843" w:type="dxa"/>
            <w:tcMar>
              <w:top w:w="57" w:type="dxa"/>
              <w:bottom w:w="57" w:type="dxa"/>
            </w:tcMar>
          </w:tcPr>
          <w:p w14:paraId="630F0665" w14:textId="77777777" w:rsidR="00D34D9F" w:rsidRPr="00EF1B70" w:rsidRDefault="00D34D9F" w:rsidP="000B5883">
            <w:pPr>
              <w:rPr>
                <w:rFonts w:cs="Arial"/>
                <w:b/>
                <w:bCs/>
                <w:sz w:val="20"/>
                <w:szCs w:val="20"/>
              </w:rPr>
            </w:pPr>
            <w:r w:rsidRPr="00EF1B70">
              <w:rPr>
                <w:rFonts w:cs="Arial"/>
                <w:b/>
                <w:bCs/>
                <w:sz w:val="20"/>
                <w:szCs w:val="20"/>
              </w:rPr>
              <w:t>Area</w:t>
            </w:r>
          </w:p>
        </w:tc>
        <w:tc>
          <w:tcPr>
            <w:tcW w:w="6379" w:type="dxa"/>
            <w:tcMar>
              <w:top w:w="57" w:type="dxa"/>
              <w:bottom w:w="57" w:type="dxa"/>
            </w:tcMar>
          </w:tcPr>
          <w:p w14:paraId="527535EB" w14:textId="77777777" w:rsidR="00D34D9F" w:rsidRPr="00EF1B70" w:rsidRDefault="00D34D9F" w:rsidP="000B5883">
            <w:pPr>
              <w:rPr>
                <w:rFonts w:cs="Arial"/>
                <w:b/>
                <w:bCs/>
                <w:sz w:val="20"/>
                <w:szCs w:val="20"/>
              </w:rPr>
            </w:pPr>
            <w:r w:rsidRPr="00EF1B70">
              <w:rPr>
                <w:rFonts w:cs="Arial"/>
                <w:b/>
                <w:bCs/>
                <w:sz w:val="20"/>
                <w:szCs w:val="20"/>
              </w:rPr>
              <w:t>Criteria</w:t>
            </w:r>
          </w:p>
        </w:tc>
        <w:tc>
          <w:tcPr>
            <w:tcW w:w="1417" w:type="dxa"/>
            <w:tcMar>
              <w:top w:w="57" w:type="dxa"/>
              <w:bottom w:w="57" w:type="dxa"/>
            </w:tcMar>
          </w:tcPr>
          <w:p w14:paraId="75A2616B" w14:textId="77777777" w:rsidR="00D34D9F" w:rsidRPr="00EF1B70" w:rsidRDefault="00D34D9F" w:rsidP="000B5883">
            <w:pPr>
              <w:rPr>
                <w:rFonts w:cs="Arial"/>
                <w:b/>
                <w:bCs/>
                <w:sz w:val="20"/>
                <w:szCs w:val="20"/>
              </w:rPr>
            </w:pPr>
            <w:r w:rsidRPr="00EF1B70">
              <w:rPr>
                <w:rFonts w:cs="Arial"/>
                <w:b/>
                <w:bCs/>
                <w:sz w:val="20"/>
                <w:szCs w:val="20"/>
              </w:rPr>
              <w:t>Stage</w:t>
            </w:r>
          </w:p>
        </w:tc>
      </w:tr>
      <w:tr w:rsidR="00D34D9F" w:rsidRPr="00EF1B70" w14:paraId="6A5F8118" w14:textId="77777777" w:rsidTr="18F8CFDF">
        <w:tc>
          <w:tcPr>
            <w:tcW w:w="1843" w:type="dxa"/>
            <w:tcMar>
              <w:top w:w="57" w:type="dxa"/>
              <w:bottom w:w="57" w:type="dxa"/>
            </w:tcMar>
          </w:tcPr>
          <w:p w14:paraId="5F18EF26" w14:textId="77777777" w:rsidR="00D34D9F" w:rsidRPr="00EF1B70" w:rsidRDefault="00D34D9F" w:rsidP="000B5883">
            <w:pPr>
              <w:rPr>
                <w:rFonts w:cs="Arial"/>
                <w:sz w:val="20"/>
                <w:szCs w:val="20"/>
              </w:rPr>
            </w:pPr>
            <w:r w:rsidRPr="00EF1B70">
              <w:rPr>
                <w:rFonts w:cs="Arial"/>
                <w:sz w:val="20"/>
                <w:szCs w:val="20"/>
              </w:rPr>
              <w:t>Experience</w:t>
            </w:r>
          </w:p>
        </w:tc>
        <w:tc>
          <w:tcPr>
            <w:tcW w:w="6379" w:type="dxa"/>
            <w:tcMar>
              <w:top w:w="57" w:type="dxa"/>
              <w:bottom w:w="57" w:type="dxa"/>
            </w:tcMar>
          </w:tcPr>
          <w:p w14:paraId="5A9B7FC3" w14:textId="5CB286D2" w:rsidR="00D34D9F" w:rsidRPr="00EF1B70" w:rsidRDefault="00131604" w:rsidP="000B5883">
            <w:pPr>
              <w:rPr>
                <w:rFonts w:cs="Arial"/>
                <w:sz w:val="20"/>
                <w:szCs w:val="20"/>
              </w:rPr>
            </w:pPr>
            <w:r>
              <w:rPr>
                <w:rFonts w:cs="Arial"/>
                <w:sz w:val="20"/>
                <w:szCs w:val="20"/>
              </w:rPr>
              <w:t>Experience of conducting high quality research, teaching and enterprise usually at professorial level.</w:t>
            </w:r>
          </w:p>
        </w:tc>
        <w:tc>
          <w:tcPr>
            <w:tcW w:w="1417" w:type="dxa"/>
            <w:tcMar>
              <w:top w:w="57" w:type="dxa"/>
              <w:bottom w:w="57" w:type="dxa"/>
            </w:tcMar>
          </w:tcPr>
          <w:p w14:paraId="1A813874" w14:textId="7EC2AF99" w:rsidR="00D34D9F" w:rsidRPr="00EF1B70" w:rsidRDefault="00A45DC7" w:rsidP="000B5883">
            <w:pPr>
              <w:rPr>
                <w:rFonts w:cs="Arial"/>
                <w:sz w:val="20"/>
                <w:szCs w:val="20"/>
              </w:rPr>
            </w:pPr>
            <w:r>
              <w:rPr>
                <w:rFonts w:cs="Arial"/>
                <w:sz w:val="20"/>
                <w:szCs w:val="20"/>
              </w:rPr>
              <w:t>1,3</w:t>
            </w:r>
          </w:p>
        </w:tc>
      </w:tr>
      <w:tr w:rsidR="00912697" w:rsidRPr="00EF1B70" w14:paraId="6B74FA7F" w14:textId="77777777" w:rsidTr="18F8CFDF">
        <w:tc>
          <w:tcPr>
            <w:tcW w:w="1843" w:type="dxa"/>
            <w:tcMar>
              <w:top w:w="57" w:type="dxa"/>
              <w:bottom w:w="57" w:type="dxa"/>
            </w:tcMar>
          </w:tcPr>
          <w:p w14:paraId="6CE87671" w14:textId="77777777" w:rsidR="00912697" w:rsidRPr="00EF1B70" w:rsidRDefault="00912697" w:rsidP="00912697">
            <w:pPr>
              <w:rPr>
                <w:rFonts w:cs="Arial"/>
                <w:sz w:val="20"/>
                <w:szCs w:val="20"/>
              </w:rPr>
            </w:pPr>
          </w:p>
        </w:tc>
        <w:tc>
          <w:tcPr>
            <w:tcW w:w="6379" w:type="dxa"/>
            <w:tcMar>
              <w:top w:w="57" w:type="dxa"/>
              <w:bottom w:w="57" w:type="dxa"/>
            </w:tcMar>
          </w:tcPr>
          <w:p w14:paraId="2D14CF81" w14:textId="2EF05210" w:rsidR="00912697" w:rsidRPr="00EF1B70" w:rsidRDefault="00912697" w:rsidP="00912697">
            <w:pPr>
              <w:rPr>
                <w:rFonts w:cs="Arial"/>
                <w:sz w:val="20"/>
                <w:szCs w:val="20"/>
              </w:rPr>
            </w:pPr>
            <w:r>
              <w:rPr>
                <w:rFonts w:cs="Arial"/>
                <w:sz w:val="20"/>
                <w:szCs w:val="20"/>
              </w:rPr>
              <w:t>Experience of leadership in Research/Teaching/Enterprise, at least at discipline level.</w:t>
            </w:r>
          </w:p>
        </w:tc>
        <w:tc>
          <w:tcPr>
            <w:tcW w:w="1417" w:type="dxa"/>
            <w:tcMar>
              <w:top w:w="57" w:type="dxa"/>
              <w:bottom w:w="57" w:type="dxa"/>
            </w:tcMar>
          </w:tcPr>
          <w:p w14:paraId="1269447C" w14:textId="7FFB7750" w:rsidR="00912697" w:rsidRPr="00EF1B70" w:rsidRDefault="00912697" w:rsidP="00912697">
            <w:pPr>
              <w:rPr>
                <w:rFonts w:cs="Arial"/>
                <w:sz w:val="20"/>
                <w:szCs w:val="20"/>
              </w:rPr>
            </w:pPr>
            <w:r>
              <w:rPr>
                <w:rFonts w:cs="Arial"/>
                <w:sz w:val="20"/>
                <w:szCs w:val="20"/>
              </w:rPr>
              <w:t>1,3</w:t>
            </w:r>
          </w:p>
        </w:tc>
      </w:tr>
      <w:tr w:rsidR="00700CBE" w:rsidRPr="00EF1B70" w14:paraId="0B802C1B" w14:textId="77777777" w:rsidTr="18F8CFDF">
        <w:tc>
          <w:tcPr>
            <w:tcW w:w="1843" w:type="dxa"/>
            <w:tcMar>
              <w:top w:w="57" w:type="dxa"/>
              <w:bottom w:w="57" w:type="dxa"/>
            </w:tcMar>
          </w:tcPr>
          <w:p w14:paraId="01BAD5D9" w14:textId="666AF9A8" w:rsidR="00700CBE" w:rsidRPr="00E52399" w:rsidRDefault="00700CBE" w:rsidP="00700CBE">
            <w:pPr>
              <w:rPr>
                <w:rFonts w:cs="Arial"/>
                <w:sz w:val="20"/>
                <w:szCs w:val="20"/>
                <w:highlight w:val="yellow"/>
              </w:rPr>
            </w:pPr>
            <w:r w:rsidRPr="00E52399">
              <w:rPr>
                <w:rFonts w:cs="Arial"/>
                <w:sz w:val="20"/>
                <w:szCs w:val="20"/>
                <w:highlight w:val="yellow"/>
              </w:rPr>
              <w:t>For ADR Only</w:t>
            </w:r>
          </w:p>
        </w:tc>
        <w:tc>
          <w:tcPr>
            <w:tcW w:w="6379" w:type="dxa"/>
            <w:tcMar>
              <w:top w:w="57" w:type="dxa"/>
              <w:bottom w:w="57" w:type="dxa"/>
            </w:tcMar>
          </w:tcPr>
          <w:p w14:paraId="5915F0BB" w14:textId="77777777" w:rsidR="00AC02EC" w:rsidRDefault="00AC02EC" w:rsidP="00AC02EC">
            <w:pPr>
              <w:rPr>
                <w:rFonts w:cs="Arial"/>
                <w:sz w:val="20"/>
                <w:szCs w:val="20"/>
              </w:rPr>
            </w:pPr>
            <w:r>
              <w:rPr>
                <w:rFonts w:cs="Arial"/>
                <w:sz w:val="20"/>
                <w:szCs w:val="20"/>
              </w:rPr>
              <w:t>Experience of supporting high quality research applications and interaction with the research office</w:t>
            </w:r>
          </w:p>
          <w:p w14:paraId="77AA951C" w14:textId="4294924A" w:rsidR="00700CBE" w:rsidRPr="00EF1B70" w:rsidRDefault="00700CBE" w:rsidP="00700CBE">
            <w:pPr>
              <w:rPr>
                <w:rFonts w:cs="Arial"/>
                <w:sz w:val="20"/>
                <w:szCs w:val="20"/>
              </w:rPr>
            </w:pPr>
          </w:p>
        </w:tc>
        <w:tc>
          <w:tcPr>
            <w:tcW w:w="1417" w:type="dxa"/>
            <w:tcMar>
              <w:top w:w="57" w:type="dxa"/>
              <w:bottom w:w="57" w:type="dxa"/>
            </w:tcMar>
          </w:tcPr>
          <w:p w14:paraId="6627449D" w14:textId="1A5FA27B" w:rsidR="00700CBE" w:rsidRPr="00EF1B70" w:rsidRDefault="00E52399" w:rsidP="00700CBE">
            <w:pPr>
              <w:rPr>
                <w:rFonts w:cs="Arial"/>
                <w:sz w:val="20"/>
                <w:szCs w:val="20"/>
              </w:rPr>
            </w:pPr>
            <w:r>
              <w:rPr>
                <w:rFonts w:cs="Arial"/>
                <w:sz w:val="20"/>
                <w:szCs w:val="20"/>
              </w:rPr>
              <w:t>1,3</w:t>
            </w:r>
          </w:p>
        </w:tc>
      </w:tr>
      <w:tr w:rsidR="00700CBE" w:rsidRPr="00EF1B70" w14:paraId="1F1045F7" w14:textId="77777777" w:rsidTr="18F8CFDF">
        <w:tc>
          <w:tcPr>
            <w:tcW w:w="1843" w:type="dxa"/>
            <w:tcMar>
              <w:top w:w="57" w:type="dxa"/>
              <w:bottom w:w="57" w:type="dxa"/>
            </w:tcMar>
          </w:tcPr>
          <w:p w14:paraId="4F28BEF5" w14:textId="0C468861" w:rsidR="00700CBE" w:rsidRPr="00E52399" w:rsidRDefault="00E52399" w:rsidP="00700CBE">
            <w:pPr>
              <w:rPr>
                <w:rFonts w:cs="Arial"/>
                <w:sz w:val="20"/>
                <w:szCs w:val="20"/>
                <w:highlight w:val="yellow"/>
              </w:rPr>
            </w:pPr>
            <w:r w:rsidRPr="00E52399">
              <w:rPr>
                <w:rFonts w:cs="Arial"/>
                <w:sz w:val="20"/>
                <w:szCs w:val="20"/>
                <w:highlight w:val="yellow"/>
              </w:rPr>
              <w:t>For ADR Only</w:t>
            </w:r>
          </w:p>
        </w:tc>
        <w:tc>
          <w:tcPr>
            <w:tcW w:w="6379" w:type="dxa"/>
            <w:tcMar>
              <w:top w:w="57" w:type="dxa"/>
              <w:bottom w:w="57" w:type="dxa"/>
            </w:tcMar>
          </w:tcPr>
          <w:p w14:paraId="382BA099" w14:textId="77777777" w:rsidR="002964E7" w:rsidRDefault="002964E7" w:rsidP="002964E7">
            <w:pPr>
              <w:rPr>
                <w:rFonts w:cs="Arial"/>
                <w:sz w:val="20"/>
                <w:szCs w:val="20"/>
              </w:rPr>
            </w:pPr>
            <w:r>
              <w:rPr>
                <w:rFonts w:cs="Arial"/>
                <w:sz w:val="20"/>
                <w:szCs w:val="20"/>
              </w:rPr>
              <w:t>Experience of leading research projects</w:t>
            </w:r>
          </w:p>
          <w:p w14:paraId="69328ADA" w14:textId="77777777" w:rsidR="00700CBE" w:rsidRPr="00EF1B70" w:rsidRDefault="00700CBE" w:rsidP="00700CBE">
            <w:pPr>
              <w:rPr>
                <w:rFonts w:cs="Arial"/>
                <w:sz w:val="20"/>
                <w:szCs w:val="20"/>
              </w:rPr>
            </w:pPr>
          </w:p>
        </w:tc>
        <w:tc>
          <w:tcPr>
            <w:tcW w:w="1417" w:type="dxa"/>
            <w:tcMar>
              <w:top w:w="57" w:type="dxa"/>
              <w:bottom w:w="57" w:type="dxa"/>
            </w:tcMar>
          </w:tcPr>
          <w:p w14:paraId="5305C2D5" w14:textId="481934DB" w:rsidR="00700CBE" w:rsidRPr="00EF1B70" w:rsidRDefault="00E52399" w:rsidP="00700CBE">
            <w:pPr>
              <w:rPr>
                <w:rFonts w:cs="Arial"/>
                <w:sz w:val="20"/>
                <w:szCs w:val="20"/>
              </w:rPr>
            </w:pPr>
            <w:r>
              <w:rPr>
                <w:rFonts w:cs="Arial"/>
                <w:sz w:val="20"/>
                <w:szCs w:val="20"/>
              </w:rPr>
              <w:t>1,3</w:t>
            </w:r>
          </w:p>
        </w:tc>
      </w:tr>
      <w:tr w:rsidR="00700CBE" w:rsidRPr="00EF1B70" w14:paraId="1D932AA1" w14:textId="77777777" w:rsidTr="18F8CFDF">
        <w:tc>
          <w:tcPr>
            <w:tcW w:w="1843" w:type="dxa"/>
            <w:tcMar>
              <w:top w:w="57" w:type="dxa"/>
              <w:bottom w:w="57" w:type="dxa"/>
            </w:tcMar>
          </w:tcPr>
          <w:p w14:paraId="4E58CD60" w14:textId="08EAA145" w:rsidR="00700CBE" w:rsidRPr="00E52399" w:rsidRDefault="00E52399" w:rsidP="00700CBE">
            <w:pPr>
              <w:rPr>
                <w:rFonts w:cs="Arial"/>
                <w:sz w:val="20"/>
                <w:szCs w:val="20"/>
                <w:highlight w:val="yellow"/>
              </w:rPr>
            </w:pPr>
            <w:r w:rsidRPr="00E52399">
              <w:rPr>
                <w:rFonts w:cs="Arial"/>
                <w:sz w:val="20"/>
                <w:szCs w:val="20"/>
                <w:highlight w:val="yellow"/>
              </w:rPr>
              <w:t>For ADR Only</w:t>
            </w:r>
          </w:p>
        </w:tc>
        <w:tc>
          <w:tcPr>
            <w:tcW w:w="6379" w:type="dxa"/>
            <w:tcMar>
              <w:top w:w="57" w:type="dxa"/>
              <w:bottom w:w="57" w:type="dxa"/>
            </w:tcMar>
          </w:tcPr>
          <w:p w14:paraId="72557CF9" w14:textId="77777777" w:rsidR="00DE07C0" w:rsidRDefault="00DE07C0" w:rsidP="00DE07C0">
            <w:pPr>
              <w:rPr>
                <w:rFonts w:cs="Arial"/>
                <w:sz w:val="20"/>
                <w:szCs w:val="20"/>
              </w:rPr>
            </w:pPr>
            <w:r>
              <w:rPr>
                <w:rFonts w:cs="Arial"/>
                <w:sz w:val="20"/>
                <w:szCs w:val="20"/>
              </w:rPr>
              <w:t>Research of international standing</w:t>
            </w:r>
          </w:p>
          <w:p w14:paraId="3FCBC201" w14:textId="77777777" w:rsidR="00700CBE" w:rsidRPr="00EF1B70" w:rsidRDefault="00700CBE" w:rsidP="00700CBE">
            <w:pPr>
              <w:rPr>
                <w:rFonts w:cs="Arial"/>
                <w:sz w:val="20"/>
                <w:szCs w:val="20"/>
              </w:rPr>
            </w:pPr>
          </w:p>
        </w:tc>
        <w:tc>
          <w:tcPr>
            <w:tcW w:w="1417" w:type="dxa"/>
            <w:tcMar>
              <w:top w:w="57" w:type="dxa"/>
              <w:bottom w:w="57" w:type="dxa"/>
            </w:tcMar>
          </w:tcPr>
          <w:p w14:paraId="06DE69F2" w14:textId="28DDFA21" w:rsidR="00700CBE" w:rsidRPr="00EF1B70" w:rsidRDefault="00E52399" w:rsidP="00700CBE">
            <w:pPr>
              <w:rPr>
                <w:rFonts w:cs="Arial"/>
                <w:sz w:val="20"/>
                <w:szCs w:val="20"/>
              </w:rPr>
            </w:pPr>
            <w:r>
              <w:rPr>
                <w:rFonts w:cs="Arial"/>
                <w:sz w:val="20"/>
                <w:szCs w:val="20"/>
              </w:rPr>
              <w:t>1,3</w:t>
            </w:r>
          </w:p>
        </w:tc>
      </w:tr>
      <w:tr w:rsidR="00DE07C0" w:rsidRPr="00EF1B70" w14:paraId="119BF3ED" w14:textId="77777777" w:rsidTr="18F8CFDF">
        <w:tc>
          <w:tcPr>
            <w:tcW w:w="1843" w:type="dxa"/>
            <w:tcMar>
              <w:top w:w="57" w:type="dxa"/>
              <w:bottom w:w="57" w:type="dxa"/>
            </w:tcMar>
          </w:tcPr>
          <w:p w14:paraId="1644EA95" w14:textId="2C39981A" w:rsidR="00DE07C0" w:rsidRPr="00E52399" w:rsidRDefault="00E52399" w:rsidP="00700CBE">
            <w:pPr>
              <w:rPr>
                <w:rFonts w:cs="Arial"/>
                <w:sz w:val="20"/>
                <w:szCs w:val="20"/>
                <w:highlight w:val="yellow"/>
              </w:rPr>
            </w:pPr>
            <w:r w:rsidRPr="00E52399">
              <w:rPr>
                <w:rFonts w:cs="Arial"/>
                <w:sz w:val="20"/>
                <w:szCs w:val="20"/>
                <w:highlight w:val="yellow"/>
              </w:rPr>
              <w:t>For ADR Only</w:t>
            </w:r>
          </w:p>
        </w:tc>
        <w:tc>
          <w:tcPr>
            <w:tcW w:w="6379" w:type="dxa"/>
            <w:tcMar>
              <w:top w:w="57" w:type="dxa"/>
              <w:bottom w:w="57" w:type="dxa"/>
            </w:tcMar>
          </w:tcPr>
          <w:p w14:paraId="6CE813A5" w14:textId="51D1ADB1" w:rsidR="00DE07C0" w:rsidRDefault="00E52399" w:rsidP="00DE07C0">
            <w:pPr>
              <w:rPr>
                <w:rFonts w:cs="Arial"/>
                <w:sz w:val="20"/>
                <w:szCs w:val="20"/>
              </w:rPr>
            </w:pPr>
            <w:r>
              <w:rPr>
                <w:rFonts w:cs="Arial"/>
                <w:sz w:val="20"/>
                <w:szCs w:val="20"/>
              </w:rPr>
              <w:t>Experience of publishing research outcomes, securing funding and PhD supervision</w:t>
            </w:r>
          </w:p>
        </w:tc>
        <w:tc>
          <w:tcPr>
            <w:tcW w:w="1417" w:type="dxa"/>
            <w:tcMar>
              <w:top w:w="57" w:type="dxa"/>
              <w:bottom w:w="57" w:type="dxa"/>
            </w:tcMar>
          </w:tcPr>
          <w:p w14:paraId="1E467FA7" w14:textId="31665023" w:rsidR="00DE07C0" w:rsidRPr="00EF1B70" w:rsidRDefault="00E52399" w:rsidP="00700CBE">
            <w:pPr>
              <w:rPr>
                <w:rFonts w:cs="Arial"/>
                <w:sz w:val="20"/>
                <w:szCs w:val="20"/>
              </w:rPr>
            </w:pPr>
            <w:r>
              <w:rPr>
                <w:rFonts w:cs="Arial"/>
                <w:sz w:val="20"/>
                <w:szCs w:val="20"/>
              </w:rPr>
              <w:t>1,3</w:t>
            </w:r>
          </w:p>
        </w:tc>
      </w:tr>
      <w:tr w:rsidR="00700CBE" w:rsidRPr="00EF1B70" w14:paraId="7FBA9072" w14:textId="77777777" w:rsidTr="18F8CFDF">
        <w:tc>
          <w:tcPr>
            <w:tcW w:w="1843" w:type="dxa"/>
            <w:tcMar>
              <w:top w:w="57" w:type="dxa"/>
              <w:bottom w:w="57" w:type="dxa"/>
            </w:tcMar>
          </w:tcPr>
          <w:p w14:paraId="31D7216E" w14:textId="6A1A9E66" w:rsidR="00700CBE" w:rsidRPr="00E52399" w:rsidRDefault="00E52399" w:rsidP="00700CBE">
            <w:pPr>
              <w:rPr>
                <w:rFonts w:cs="Arial"/>
                <w:sz w:val="20"/>
                <w:szCs w:val="20"/>
                <w:highlight w:val="yellow"/>
              </w:rPr>
            </w:pPr>
            <w:r w:rsidRPr="00E52399">
              <w:rPr>
                <w:rFonts w:cs="Arial"/>
                <w:sz w:val="20"/>
                <w:szCs w:val="20"/>
                <w:highlight w:val="yellow"/>
              </w:rPr>
              <w:t xml:space="preserve">For ADT Only </w:t>
            </w:r>
          </w:p>
        </w:tc>
        <w:tc>
          <w:tcPr>
            <w:tcW w:w="6379" w:type="dxa"/>
            <w:tcMar>
              <w:top w:w="57" w:type="dxa"/>
              <w:bottom w:w="57" w:type="dxa"/>
            </w:tcMar>
          </w:tcPr>
          <w:p w14:paraId="76F1C18F" w14:textId="18617B73" w:rsidR="005B25DE" w:rsidRDefault="005B25DE" w:rsidP="005B25DE">
            <w:pPr>
              <w:rPr>
                <w:rFonts w:cs="Arial"/>
                <w:sz w:val="20"/>
                <w:szCs w:val="20"/>
              </w:rPr>
            </w:pPr>
            <w:r>
              <w:rPr>
                <w:rFonts w:cs="Arial"/>
                <w:sz w:val="20"/>
                <w:szCs w:val="20"/>
              </w:rPr>
              <w:t xml:space="preserve">Experience and evidence of delivering high quality teaching at </w:t>
            </w:r>
            <w:r w:rsidR="00D147E7">
              <w:rPr>
                <w:rFonts w:cs="Arial"/>
                <w:sz w:val="20"/>
                <w:szCs w:val="20"/>
              </w:rPr>
              <w:t>Undergraduate level (</w:t>
            </w:r>
            <w:r>
              <w:rPr>
                <w:rFonts w:cs="Arial"/>
                <w:sz w:val="20"/>
                <w:szCs w:val="20"/>
              </w:rPr>
              <w:t>UG</w:t>
            </w:r>
            <w:r w:rsidR="00D147E7">
              <w:rPr>
                <w:rFonts w:cs="Arial"/>
                <w:sz w:val="20"/>
                <w:szCs w:val="20"/>
              </w:rPr>
              <w:t xml:space="preserve">) </w:t>
            </w:r>
            <w:r>
              <w:rPr>
                <w:rFonts w:cs="Arial"/>
                <w:sz w:val="20"/>
                <w:szCs w:val="20"/>
              </w:rPr>
              <w:t xml:space="preserve">and </w:t>
            </w:r>
            <w:r w:rsidR="00D147E7">
              <w:rPr>
                <w:rFonts w:cs="Arial"/>
                <w:sz w:val="20"/>
                <w:szCs w:val="20"/>
              </w:rPr>
              <w:t>postgraduate (</w:t>
            </w:r>
            <w:r>
              <w:rPr>
                <w:rFonts w:cs="Arial"/>
                <w:sz w:val="20"/>
                <w:szCs w:val="20"/>
              </w:rPr>
              <w:t>PG</w:t>
            </w:r>
            <w:r w:rsidR="00D147E7">
              <w:rPr>
                <w:rFonts w:cs="Arial"/>
                <w:sz w:val="20"/>
                <w:szCs w:val="20"/>
              </w:rPr>
              <w:t>)</w:t>
            </w:r>
            <w:r>
              <w:rPr>
                <w:rFonts w:cs="Arial"/>
                <w:sz w:val="20"/>
                <w:szCs w:val="20"/>
              </w:rPr>
              <w:t xml:space="preserve"> levels.</w:t>
            </w:r>
          </w:p>
          <w:p w14:paraId="252A429E" w14:textId="1011FCEE" w:rsidR="00700CBE" w:rsidRPr="00EF1B70" w:rsidRDefault="00700CBE" w:rsidP="00700CBE">
            <w:pPr>
              <w:rPr>
                <w:rFonts w:cs="Arial"/>
                <w:sz w:val="20"/>
                <w:szCs w:val="20"/>
              </w:rPr>
            </w:pPr>
          </w:p>
        </w:tc>
        <w:tc>
          <w:tcPr>
            <w:tcW w:w="1417" w:type="dxa"/>
            <w:tcMar>
              <w:top w:w="57" w:type="dxa"/>
              <w:bottom w:w="57" w:type="dxa"/>
            </w:tcMar>
          </w:tcPr>
          <w:p w14:paraId="614A7014" w14:textId="6CA2EDC6" w:rsidR="00700CBE" w:rsidRPr="00EF1B70" w:rsidRDefault="00D147E7" w:rsidP="00700CBE">
            <w:pPr>
              <w:rPr>
                <w:rFonts w:cs="Arial"/>
                <w:sz w:val="20"/>
                <w:szCs w:val="20"/>
              </w:rPr>
            </w:pPr>
            <w:r>
              <w:rPr>
                <w:rFonts w:cs="Arial"/>
                <w:sz w:val="20"/>
                <w:szCs w:val="20"/>
              </w:rPr>
              <w:t>1,3</w:t>
            </w:r>
          </w:p>
        </w:tc>
      </w:tr>
      <w:tr w:rsidR="00700CBE" w:rsidRPr="00EF1B70" w14:paraId="373A8CE7" w14:textId="77777777" w:rsidTr="18F8CFDF">
        <w:tc>
          <w:tcPr>
            <w:tcW w:w="1843" w:type="dxa"/>
            <w:tcMar>
              <w:top w:w="57" w:type="dxa"/>
              <w:bottom w:w="57" w:type="dxa"/>
            </w:tcMar>
          </w:tcPr>
          <w:p w14:paraId="334455CF" w14:textId="371F18CD" w:rsidR="00700CBE" w:rsidRPr="00EF1B70" w:rsidRDefault="006C4E11" w:rsidP="00700CBE">
            <w:pPr>
              <w:rPr>
                <w:rFonts w:cs="Arial"/>
                <w:sz w:val="20"/>
                <w:szCs w:val="20"/>
              </w:rPr>
            </w:pPr>
            <w:r w:rsidRPr="00E52399">
              <w:rPr>
                <w:rFonts w:cs="Arial"/>
                <w:sz w:val="20"/>
                <w:szCs w:val="20"/>
                <w:highlight w:val="yellow"/>
              </w:rPr>
              <w:t>For ADT Only</w:t>
            </w:r>
          </w:p>
        </w:tc>
        <w:tc>
          <w:tcPr>
            <w:tcW w:w="6379" w:type="dxa"/>
            <w:tcMar>
              <w:top w:w="57" w:type="dxa"/>
              <w:bottom w:w="57" w:type="dxa"/>
            </w:tcMar>
          </w:tcPr>
          <w:p w14:paraId="5F9CAB5B" w14:textId="2149E01F" w:rsidR="00700CBE" w:rsidRPr="00EF1B70" w:rsidRDefault="00D147E7" w:rsidP="00700CBE">
            <w:pPr>
              <w:rPr>
                <w:rFonts w:cs="Arial"/>
                <w:sz w:val="20"/>
                <w:szCs w:val="20"/>
              </w:rPr>
            </w:pPr>
            <w:r>
              <w:rPr>
                <w:rFonts w:cs="Arial"/>
                <w:sz w:val="20"/>
                <w:szCs w:val="20"/>
              </w:rPr>
              <w:t>Experience of leading programme and curriculum development</w:t>
            </w:r>
          </w:p>
        </w:tc>
        <w:tc>
          <w:tcPr>
            <w:tcW w:w="1417" w:type="dxa"/>
            <w:tcMar>
              <w:top w:w="57" w:type="dxa"/>
              <w:bottom w:w="57" w:type="dxa"/>
            </w:tcMar>
          </w:tcPr>
          <w:p w14:paraId="1866B500" w14:textId="6B47B803" w:rsidR="00700CBE" w:rsidRPr="00EF1B70" w:rsidRDefault="006C4E11" w:rsidP="00700CBE">
            <w:pPr>
              <w:rPr>
                <w:rFonts w:cs="Arial"/>
                <w:sz w:val="20"/>
                <w:szCs w:val="20"/>
              </w:rPr>
            </w:pPr>
            <w:r>
              <w:rPr>
                <w:rFonts w:cs="Arial"/>
                <w:sz w:val="20"/>
                <w:szCs w:val="20"/>
              </w:rPr>
              <w:t>1,3</w:t>
            </w:r>
          </w:p>
        </w:tc>
      </w:tr>
      <w:tr w:rsidR="00700CBE" w:rsidRPr="00EF1B70" w14:paraId="68FCBE97" w14:textId="77777777" w:rsidTr="18F8CFDF">
        <w:tc>
          <w:tcPr>
            <w:tcW w:w="1843" w:type="dxa"/>
            <w:tcMar>
              <w:top w:w="57" w:type="dxa"/>
              <w:bottom w:w="57" w:type="dxa"/>
            </w:tcMar>
          </w:tcPr>
          <w:p w14:paraId="5C3C53D5" w14:textId="3F1076AD" w:rsidR="00700CBE" w:rsidRPr="00EF1B70" w:rsidRDefault="007C06B6" w:rsidP="00700CBE">
            <w:pPr>
              <w:rPr>
                <w:rFonts w:cs="Arial"/>
                <w:sz w:val="20"/>
                <w:szCs w:val="20"/>
              </w:rPr>
            </w:pPr>
            <w:r w:rsidRPr="00BA23D3">
              <w:rPr>
                <w:rFonts w:cs="Arial"/>
                <w:sz w:val="20"/>
                <w:szCs w:val="20"/>
                <w:highlight w:val="yellow"/>
              </w:rPr>
              <w:t>For ADE Only</w:t>
            </w:r>
          </w:p>
        </w:tc>
        <w:tc>
          <w:tcPr>
            <w:tcW w:w="6379" w:type="dxa"/>
            <w:tcMar>
              <w:top w:w="57" w:type="dxa"/>
              <w:bottom w:w="57" w:type="dxa"/>
            </w:tcMar>
          </w:tcPr>
          <w:p w14:paraId="1168EB06" w14:textId="1C170B90" w:rsidR="00700CBE" w:rsidRPr="00EF1B70" w:rsidRDefault="00BF3531" w:rsidP="0022250B">
            <w:pPr>
              <w:rPr>
                <w:rFonts w:cs="Arial"/>
                <w:sz w:val="20"/>
                <w:szCs w:val="20"/>
              </w:rPr>
            </w:pPr>
            <w:r>
              <w:rPr>
                <w:rFonts w:cs="Arial"/>
                <w:sz w:val="20"/>
                <w:szCs w:val="20"/>
              </w:rPr>
              <w:t>Experience of creating social/cultural/economic impact through knowledge exchange</w:t>
            </w:r>
            <w:r w:rsidR="0022250B">
              <w:rPr>
                <w:rFonts w:cs="Arial"/>
                <w:sz w:val="20"/>
                <w:szCs w:val="20"/>
              </w:rPr>
              <w:t>.</w:t>
            </w:r>
          </w:p>
        </w:tc>
        <w:tc>
          <w:tcPr>
            <w:tcW w:w="1417" w:type="dxa"/>
            <w:tcMar>
              <w:top w:w="57" w:type="dxa"/>
              <w:bottom w:w="57" w:type="dxa"/>
            </w:tcMar>
          </w:tcPr>
          <w:p w14:paraId="010CF417" w14:textId="581AF196" w:rsidR="00700CBE" w:rsidRPr="00EF1B70" w:rsidRDefault="00BF3531" w:rsidP="00700CBE">
            <w:pPr>
              <w:rPr>
                <w:rFonts w:cs="Arial"/>
                <w:sz w:val="20"/>
                <w:szCs w:val="20"/>
              </w:rPr>
            </w:pPr>
            <w:r>
              <w:rPr>
                <w:rFonts w:cs="Arial"/>
                <w:sz w:val="20"/>
                <w:szCs w:val="20"/>
              </w:rPr>
              <w:t>1,3</w:t>
            </w:r>
          </w:p>
        </w:tc>
      </w:tr>
      <w:tr w:rsidR="00700CBE" w:rsidRPr="00EF1B70" w14:paraId="2EE0E084" w14:textId="77777777" w:rsidTr="18F8CFDF">
        <w:tc>
          <w:tcPr>
            <w:tcW w:w="1843" w:type="dxa"/>
            <w:tcMar>
              <w:top w:w="57" w:type="dxa"/>
              <w:bottom w:w="57" w:type="dxa"/>
            </w:tcMar>
          </w:tcPr>
          <w:p w14:paraId="43289573" w14:textId="15758BD0" w:rsidR="00700CBE" w:rsidRPr="00EF1B70" w:rsidRDefault="00BF3531" w:rsidP="00700CBE">
            <w:pPr>
              <w:rPr>
                <w:rFonts w:cs="Arial"/>
                <w:sz w:val="20"/>
                <w:szCs w:val="20"/>
              </w:rPr>
            </w:pPr>
            <w:r w:rsidRPr="00BA23D3">
              <w:rPr>
                <w:rFonts w:cs="Arial"/>
                <w:sz w:val="20"/>
                <w:szCs w:val="20"/>
                <w:highlight w:val="yellow"/>
              </w:rPr>
              <w:t>For ADE Only</w:t>
            </w:r>
          </w:p>
        </w:tc>
        <w:tc>
          <w:tcPr>
            <w:tcW w:w="6379" w:type="dxa"/>
            <w:tcMar>
              <w:top w:w="57" w:type="dxa"/>
              <w:bottom w:w="57" w:type="dxa"/>
            </w:tcMar>
          </w:tcPr>
          <w:p w14:paraId="06FA45FB" w14:textId="45E15B47" w:rsidR="00700CBE" w:rsidRPr="00EF1B70" w:rsidRDefault="00EB0A14" w:rsidP="0022250B">
            <w:pPr>
              <w:rPr>
                <w:rFonts w:cs="Arial"/>
                <w:sz w:val="20"/>
                <w:szCs w:val="20"/>
              </w:rPr>
            </w:pPr>
            <w:r>
              <w:rPr>
                <w:rFonts w:cs="Arial"/>
                <w:sz w:val="20"/>
                <w:szCs w:val="20"/>
              </w:rPr>
              <w:t>An understanding of issues facing the University in relation to enterprise.</w:t>
            </w:r>
          </w:p>
        </w:tc>
        <w:tc>
          <w:tcPr>
            <w:tcW w:w="1417" w:type="dxa"/>
            <w:tcMar>
              <w:top w:w="57" w:type="dxa"/>
              <w:bottom w:w="57" w:type="dxa"/>
            </w:tcMar>
          </w:tcPr>
          <w:p w14:paraId="4A5B628F" w14:textId="67F33067" w:rsidR="00700CBE" w:rsidRPr="00EF1B70" w:rsidRDefault="00EB0A14" w:rsidP="00700CBE">
            <w:pPr>
              <w:rPr>
                <w:rFonts w:cs="Arial"/>
                <w:sz w:val="20"/>
                <w:szCs w:val="20"/>
              </w:rPr>
            </w:pPr>
            <w:r>
              <w:rPr>
                <w:rFonts w:cs="Arial"/>
                <w:sz w:val="20"/>
                <w:szCs w:val="20"/>
              </w:rPr>
              <w:t>1,3</w:t>
            </w:r>
          </w:p>
        </w:tc>
      </w:tr>
      <w:tr w:rsidR="00700CBE" w:rsidRPr="00EF1B70" w14:paraId="7E569D56" w14:textId="77777777" w:rsidTr="18F8CFDF">
        <w:tc>
          <w:tcPr>
            <w:tcW w:w="1843" w:type="dxa"/>
            <w:tcMar>
              <w:top w:w="57" w:type="dxa"/>
              <w:bottom w:w="57" w:type="dxa"/>
            </w:tcMar>
          </w:tcPr>
          <w:p w14:paraId="0411F642" w14:textId="201B0493" w:rsidR="00700CBE" w:rsidRPr="00EF1B70" w:rsidRDefault="00EB0A14" w:rsidP="00700CBE">
            <w:pPr>
              <w:rPr>
                <w:rFonts w:cs="Arial"/>
                <w:sz w:val="20"/>
                <w:szCs w:val="20"/>
              </w:rPr>
            </w:pPr>
            <w:r w:rsidRPr="00BA23D3">
              <w:rPr>
                <w:rFonts w:cs="Arial"/>
                <w:sz w:val="20"/>
                <w:szCs w:val="20"/>
                <w:highlight w:val="yellow"/>
              </w:rPr>
              <w:t>For ADE Only</w:t>
            </w:r>
          </w:p>
        </w:tc>
        <w:tc>
          <w:tcPr>
            <w:tcW w:w="6379" w:type="dxa"/>
            <w:tcMar>
              <w:top w:w="57" w:type="dxa"/>
              <w:bottom w:w="57" w:type="dxa"/>
            </w:tcMar>
          </w:tcPr>
          <w:p w14:paraId="4020EE56" w14:textId="4D569DCF" w:rsidR="00700CBE" w:rsidRPr="00EF1B70" w:rsidRDefault="0022250B" w:rsidP="00700CBE">
            <w:pPr>
              <w:rPr>
                <w:rFonts w:cs="Arial"/>
                <w:sz w:val="20"/>
                <w:szCs w:val="20"/>
              </w:rPr>
            </w:pPr>
            <w:r>
              <w:rPr>
                <w:rFonts w:cs="Arial"/>
                <w:sz w:val="20"/>
                <w:szCs w:val="20"/>
              </w:rPr>
              <w:t>Experience of academic engagement with business/public/voluntary organisations and appreciation of the associated challenges</w:t>
            </w:r>
          </w:p>
        </w:tc>
        <w:tc>
          <w:tcPr>
            <w:tcW w:w="1417" w:type="dxa"/>
            <w:tcMar>
              <w:top w:w="57" w:type="dxa"/>
              <w:bottom w:w="57" w:type="dxa"/>
            </w:tcMar>
          </w:tcPr>
          <w:p w14:paraId="4A642119" w14:textId="58CA7377" w:rsidR="00700CBE" w:rsidRPr="00EF1B70" w:rsidRDefault="0022250B" w:rsidP="00700CBE">
            <w:pPr>
              <w:rPr>
                <w:rFonts w:cs="Arial"/>
                <w:sz w:val="20"/>
                <w:szCs w:val="20"/>
              </w:rPr>
            </w:pPr>
            <w:r>
              <w:rPr>
                <w:rFonts w:cs="Arial"/>
                <w:sz w:val="20"/>
                <w:szCs w:val="20"/>
              </w:rPr>
              <w:t>1,3</w:t>
            </w:r>
          </w:p>
        </w:tc>
      </w:tr>
      <w:tr w:rsidR="00700CBE" w:rsidRPr="00EF1B70" w14:paraId="7B4F2BB6" w14:textId="77777777" w:rsidTr="18F8CFDF">
        <w:tc>
          <w:tcPr>
            <w:tcW w:w="1843" w:type="dxa"/>
            <w:tcMar>
              <w:top w:w="57" w:type="dxa"/>
              <w:bottom w:w="57" w:type="dxa"/>
            </w:tcMar>
          </w:tcPr>
          <w:p w14:paraId="653BC90C" w14:textId="77777777" w:rsidR="00700CBE" w:rsidRPr="00EF1B70" w:rsidRDefault="00700CBE" w:rsidP="00700CBE">
            <w:pPr>
              <w:rPr>
                <w:rFonts w:cs="Arial"/>
                <w:sz w:val="20"/>
                <w:szCs w:val="20"/>
              </w:rPr>
            </w:pPr>
          </w:p>
        </w:tc>
        <w:tc>
          <w:tcPr>
            <w:tcW w:w="6379" w:type="dxa"/>
            <w:tcMar>
              <w:top w:w="57" w:type="dxa"/>
              <w:bottom w:w="57" w:type="dxa"/>
            </w:tcMar>
          </w:tcPr>
          <w:p w14:paraId="419CAC06" w14:textId="1448770F" w:rsidR="00700CBE" w:rsidRPr="00EF1B70" w:rsidRDefault="0022250B" w:rsidP="00700CBE">
            <w:pPr>
              <w:rPr>
                <w:rFonts w:cs="Arial"/>
                <w:sz w:val="20"/>
                <w:szCs w:val="20"/>
              </w:rPr>
            </w:pPr>
            <w:r>
              <w:rPr>
                <w:rFonts w:cs="Arial"/>
                <w:sz w:val="20"/>
                <w:szCs w:val="20"/>
              </w:rPr>
              <w:t>Experience of leading a team</w:t>
            </w:r>
          </w:p>
        </w:tc>
        <w:tc>
          <w:tcPr>
            <w:tcW w:w="1417" w:type="dxa"/>
            <w:tcMar>
              <w:top w:w="57" w:type="dxa"/>
              <w:bottom w:w="57" w:type="dxa"/>
            </w:tcMar>
          </w:tcPr>
          <w:p w14:paraId="328033C7" w14:textId="17067906" w:rsidR="00700CBE" w:rsidRPr="00EF1B70" w:rsidRDefault="0022250B" w:rsidP="00700CBE">
            <w:pPr>
              <w:rPr>
                <w:rFonts w:cs="Arial"/>
                <w:sz w:val="20"/>
                <w:szCs w:val="20"/>
              </w:rPr>
            </w:pPr>
            <w:r>
              <w:rPr>
                <w:rFonts w:cs="Arial"/>
                <w:sz w:val="20"/>
                <w:szCs w:val="20"/>
              </w:rPr>
              <w:t>1,3</w:t>
            </w:r>
          </w:p>
        </w:tc>
      </w:tr>
      <w:tr w:rsidR="00A1721E" w:rsidRPr="00EF1B70" w14:paraId="2CE2DBD1" w14:textId="77777777" w:rsidTr="18F8CFDF">
        <w:tc>
          <w:tcPr>
            <w:tcW w:w="1843" w:type="dxa"/>
            <w:tcMar>
              <w:top w:w="57" w:type="dxa"/>
              <w:bottom w:w="57" w:type="dxa"/>
            </w:tcMar>
          </w:tcPr>
          <w:p w14:paraId="274CDDD4" w14:textId="1A428FC9" w:rsidR="00A1721E" w:rsidRPr="00EF1B70" w:rsidRDefault="00A1721E" w:rsidP="00A1721E">
            <w:pPr>
              <w:rPr>
                <w:rFonts w:cs="Arial"/>
                <w:sz w:val="20"/>
                <w:szCs w:val="20"/>
              </w:rPr>
            </w:pPr>
            <w:r w:rsidRPr="00EF1B70">
              <w:rPr>
                <w:rFonts w:cs="Arial"/>
                <w:sz w:val="20"/>
                <w:szCs w:val="20"/>
              </w:rPr>
              <w:t>Skills and abilities</w:t>
            </w:r>
          </w:p>
        </w:tc>
        <w:tc>
          <w:tcPr>
            <w:tcW w:w="6379" w:type="dxa"/>
            <w:tcMar>
              <w:top w:w="57" w:type="dxa"/>
              <w:bottom w:w="57" w:type="dxa"/>
            </w:tcMar>
          </w:tcPr>
          <w:p w14:paraId="4AE6D978" w14:textId="24CCE5B9" w:rsidR="00A1721E" w:rsidRPr="00EF1B70" w:rsidRDefault="00A1721E" w:rsidP="00A1721E">
            <w:pPr>
              <w:rPr>
                <w:rFonts w:cs="Arial"/>
                <w:sz w:val="20"/>
                <w:szCs w:val="20"/>
              </w:rPr>
            </w:pPr>
            <w:r>
              <w:rPr>
                <w:rFonts w:cs="Arial"/>
                <w:sz w:val="20"/>
                <w:szCs w:val="20"/>
              </w:rPr>
              <w:t>Demonstrated ability to work closely and effectively with colleagues including senior colleagues outside of the School.</w:t>
            </w:r>
          </w:p>
        </w:tc>
        <w:tc>
          <w:tcPr>
            <w:tcW w:w="1417" w:type="dxa"/>
            <w:tcMar>
              <w:top w:w="57" w:type="dxa"/>
              <w:bottom w:w="57" w:type="dxa"/>
            </w:tcMar>
          </w:tcPr>
          <w:p w14:paraId="1531A710" w14:textId="646C89A7" w:rsidR="00A1721E" w:rsidRPr="00EF1B70" w:rsidRDefault="00A1721E" w:rsidP="00A1721E">
            <w:pPr>
              <w:rPr>
                <w:rFonts w:cs="Arial"/>
                <w:sz w:val="20"/>
                <w:szCs w:val="20"/>
              </w:rPr>
            </w:pPr>
            <w:r>
              <w:rPr>
                <w:rFonts w:cs="Arial"/>
                <w:sz w:val="20"/>
                <w:szCs w:val="20"/>
              </w:rPr>
              <w:t>2,3</w:t>
            </w:r>
          </w:p>
        </w:tc>
      </w:tr>
      <w:tr w:rsidR="00A1721E" w:rsidRPr="00EF1B70" w14:paraId="41F87EFA" w14:textId="77777777" w:rsidTr="18F8CFDF">
        <w:tc>
          <w:tcPr>
            <w:tcW w:w="1843" w:type="dxa"/>
            <w:tcMar>
              <w:top w:w="57" w:type="dxa"/>
              <w:bottom w:w="57" w:type="dxa"/>
            </w:tcMar>
          </w:tcPr>
          <w:p w14:paraId="1617B3F3" w14:textId="77777777" w:rsidR="00A1721E" w:rsidRPr="00EF1B70" w:rsidRDefault="00A1721E" w:rsidP="00A1721E">
            <w:pPr>
              <w:rPr>
                <w:rFonts w:cs="Arial"/>
                <w:sz w:val="20"/>
                <w:szCs w:val="20"/>
              </w:rPr>
            </w:pPr>
          </w:p>
        </w:tc>
        <w:tc>
          <w:tcPr>
            <w:tcW w:w="6379" w:type="dxa"/>
            <w:tcMar>
              <w:top w:w="57" w:type="dxa"/>
              <w:bottom w:w="57" w:type="dxa"/>
            </w:tcMar>
          </w:tcPr>
          <w:p w14:paraId="265F2EA5" w14:textId="1F9F8DF9" w:rsidR="00A1721E" w:rsidRPr="00EF1B70" w:rsidRDefault="00092256" w:rsidP="00A1721E">
            <w:pPr>
              <w:rPr>
                <w:rFonts w:cs="Arial"/>
                <w:sz w:val="20"/>
                <w:szCs w:val="20"/>
              </w:rPr>
            </w:pPr>
            <w:r>
              <w:rPr>
                <w:rFonts w:cs="Arial"/>
                <w:sz w:val="20"/>
                <w:szCs w:val="20"/>
              </w:rPr>
              <w:t>Evidence of high levels of motivation and the personal drive necessary to support change</w:t>
            </w:r>
          </w:p>
        </w:tc>
        <w:tc>
          <w:tcPr>
            <w:tcW w:w="1417" w:type="dxa"/>
            <w:tcMar>
              <w:top w:w="57" w:type="dxa"/>
              <w:bottom w:w="57" w:type="dxa"/>
            </w:tcMar>
          </w:tcPr>
          <w:p w14:paraId="2C8D40B7" w14:textId="2E70AB1A" w:rsidR="00A1721E" w:rsidRPr="00EF1B70" w:rsidRDefault="00092256" w:rsidP="00A1721E">
            <w:pPr>
              <w:rPr>
                <w:rFonts w:cs="Arial"/>
                <w:sz w:val="20"/>
                <w:szCs w:val="20"/>
              </w:rPr>
            </w:pPr>
            <w:r>
              <w:rPr>
                <w:rFonts w:cs="Arial"/>
                <w:sz w:val="20"/>
                <w:szCs w:val="20"/>
              </w:rPr>
              <w:t>2,3</w:t>
            </w:r>
          </w:p>
        </w:tc>
      </w:tr>
      <w:tr w:rsidR="00092256" w:rsidRPr="00EF1B70" w14:paraId="168C090D" w14:textId="77777777" w:rsidTr="18F8CFDF">
        <w:tc>
          <w:tcPr>
            <w:tcW w:w="1843" w:type="dxa"/>
            <w:tcMar>
              <w:top w:w="57" w:type="dxa"/>
              <w:bottom w:w="57" w:type="dxa"/>
            </w:tcMar>
          </w:tcPr>
          <w:p w14:paraId="4A8CD559" w14:textId="77777777" w:rsidR="00092256" w:rsidRPr="00EF1B70" w:rsidRDefault="00092256" w:rsidP="00A1721E">
            <w:pPr>
              <w:rPr>
                <w:rFonts w:cs="Arial"/>
                <w:sz w:val="20"/>
                <w:szCs w:val="20"/>
              </w:rPr>
            </w:pPr>
          </w:p>
        </w:tc>
        <w:tc>
          <w:tcPr>
            <w:tcW w:w="6379" w:type="dxa"/>
            <w:tcMar>
              <w:top w:w="57" w:type="dxa"/>
              <w:bottom w:w="57" w:type="dxa"/>
            </w:tcMar>
          </w:tcPr>
          <w:p w14:paraId="17E198F7" w14:textId="74AA5248" w:rsidR="00092256" w:rsidRDefault="00DC6B09" w:rsidP="00A1721E">
            <w:pPr>
              <w:rPr>
                <w:rFonts w:cs="Arial"/>
                <w:sz w:val="20"/>
                <w:szCs w:val="20"/>
              </w:rPr>
            </w:pPr>
            <w:r>
              <w:rPr>
                <w:rFonts w:cs="Arial"/>
                <w:sz w:val="20"/>
                <w:szCs w:val="20"/>
              </w:rPr>
              <w:t>Ability to stimulate and inspire others as reflected in academic leadership and influence beyond own discipline/institution.</w:t>
            </w:r>
          </w:p>
        </w:tc>
        <w:tc>
          <w:tcPr>
            <w:tcW w:w="1417" w:type="dxa"/>
            <w:tcMar>
              <w:top w:w="57" w:type="dxa"/>
              <w:bottom w:w="57" w:type="dxa"/>
            </w:tcMar>
          </w:tcPr>
          <w:p w14:paraId="44B60935" w14:textId="5E5D1512" w:rsidR="00092256" w:rsidRDefault="00DC6B09" w:rsidP="00A1721E">
            <w:pPr>
              <w:rPr>
                <w:rFonts w:cs="Arial"/>
                <w:sz w:val="20"/>
                <w:szCs w:val="20"/>
              </w:rPr>
            </w:pPr>
            <w:r>
              <w:rPr>
                <w:rFonts w:cs="Arial"/>
                <w:sz w:val="20"/>
                <w:szCs w:val="20"/>
              </w:rPr>
              <w:t>2,3</w:t>
            </w:r>
          </w:p>
        </w:tc>
      </w:tr>
      <w:tr w:rsidR="00DC6B09" w:rsidRPr="00EF1B70" w14:paraId="0C7FB3AB" w14:textId="77777777" w:rsidTr="18F8CFDF">
        <w:tc>
          <w:tcPr>
            <w:tcW w:w="1843" w:type="dxa"/>
            <w:tcMar>
              <w:top w:w="57" w:type="dxa"/>
              <w:bottom w:w="57" w:type="dxa"/>
            </w:tcMar>
          </w:tcPr>
          <w:p w14:paraId="204A1181" w14:textId="77777777" w:rsidR="00DC6B09" w:rsidRPr="00EF1B70" w:rsidRDefault="00DC6B09" w:rsidP="00A1721E">
            <w:pPr>
              <w:rPr>
                <w:rFonts w:cs="Arial"/>
                <w:sz w:val="20"/>
                <w:szCs w:val="20"/>
              </w:rPr>
            </w:pPr>
          </w:p>
        </w:tc>
        <w:tc>
          <w:tcPr>
            <w:tcW w:w="6379" w:type="dxa"/>
            <w:tcMar>
              <w:top w:w="57" w:type="dxa"/>
              <w:bottom w:w="57" w:type="dxa"/>
            </w:tcMar>
          </w:tcPr>
          <w:p w14:paraId="548E3244" w14:textId="719523D6" w:rsidR="00DC6B09" w:rsidRDefault="00581507" w:rsidP="00A1721E">
            <w:pPr>
              <w:rPr>
                <w:rFonts w:cs="Arial"/>
                <w:sz w:val="20"/>
                <w:szCs w:val="20"/>
              </w:rPr>
            </w:pPr>
            <w:r>
              <w:rPr>
                <w:rFonts w:cs="Arial"/>
                <w:sz w:val="20"/>
                <w:szCs w:val="20"/>
              </w:rPr>
              <w:t>Excellent communication and interpersonal skills which give you the ability to engage with students, colleagues, business and agencies on a wide variety of matters.</w:t>
            </w:r>
          </w:p>
        </w:tc>
        <w:tc>
          <w:tcPr>
            <w:tcW w:w="1417" w:type="dxa"/>
            <w:tcMar>
              <w:top w:w="57" w:type="dxa"/>
              <w:bottom w:w="57" w:type="dxa"/>
            </w:tcMar>
          </w:tcPr>
          <w:p w14:paraId="6E2B4194" w14:textId="551697CF" w:rsidR="00DC6B09" w:rsidRDefault="00581507" w:rsidP="00A1721E">
            <w:pPr>
              <w:rPr>
                <w:rFonts w:cs="Arial"/>
                <w:sz w:val="20"/>
                <w:szCs w:val="20"/>
              </w:rPr>
            </w:pPr>
            <w:r>
              <w:rPr>
                <w:rFonts w:cs="Arial"/>
                <w:sz w:val="20"/>
                <w:szCs w:val="20"/>
              </w:rPr>
              <w:t>2,3</w:t>
            </w:r>
          </w:p>
        </w:tc>
      </w:tr>
      <w:tr w:rsidR="00A1721E" w:rsidRPr="00EF1B70" w14:paraId="13F5635B" w14:textId="77777777" w:rsidTr="18F8CFDF">
        <w:tc>
          <w:tcPr>
            <w:tcW w:w="1843" w:type="dxa"/>
            <w:tcMar>
              <w:top w:w="57" w:type="dxa"/>
              <w:bottom w:w="57" w:type="dxa"/>
            </w:tcMar>
          </w:tcPr>
          <w:p w14:paraId="752C1622" w14:textId="77777777" w:rsidR="00A1721E" w:rsidRPr="00EF1B70" w:rsidRDefault="00A1721E" w:rsidP="00A1721E">
            <w:pPr>
              <w:rPr>
                <w:rFonts w:cs="Arial"/>
                <w:sz w:val="20"/>
                <w:szCs w:val="20"/>
              </w:rPr>
            </w:pPr>
            <w:r w:rsidRPr="00EF1B70">
              <w:rPr>
                <w:rFonts w:cs="Arial"/>
                <w:sz w:val="20"/>
                <w:szCs w:val="20"/>
              </w:rPr>
              <w:t>Training</w:t>
            </w:r>
          </w:p>
        </w:tc>
        <w:tc>
          <w:tcPr>
            <w:tcW w:w="6379" w:type="dxa"/>
            <w:tcMar>
              <w:top w:w="57" w:type="dxa"/>
              <w:bottom w:w="57" w:type="dxa"/>
            </w:tcMar>
          </w:tcPr>
          <w:p w14:paraId="375A03F9" w14:textId="604AA062" w:rsidR="00A1721E" w:rsidRPr="00EF1B70" w:rsidRDefault="00A1721E" w:rsidP="00A1721E">
            <w:pPr>
              <w:rPr>
                <w:rFonts w:cs="Arial"/>
                <w:sz w:val="20"/>
                <w:szCs w:val="20"/>
              </w:rPr>
            </w:pPr>
            <w:r w:rsidRPr="001F2420">
              <w:rPr>
                <w:rFonts w:cs="Arial"/>
                <w:color w:val="FF0000"/>
                <w:sz w:val="20"/>
                <w:szCs w:val="20"/>
              </w:rPr>
              <w:t>[insert here]</w:t>
            </w:r>
          </w:p>
        </w:tc>
        <w:tc>
          <w:tcPr>
            <w:tcW w:w="1417" w:type="dxa"/>
            <w:tcMar>
              <w:top w:w="57" w:type="dxa"/>
              <w:bottom w:w="57" w:type="dxa"/>
            </w:tcMar>
          </w:tcPr>
          <w:p w14:paraId="13573769" w14:textId="762E448E" w:rsidR="00A1721E" w:rsidRPr="00EF1B70" w:rsidRDefault="00A1721E" w:rsidP="00A1721E">
            <w:pPr>
              <w:rPr>
                <w:rFonts w:cs="Arial"/>
                <w:sz w:val="20"/>
                <w:szCs w:val="20"/>
              </w:rPr>
            </w:pPr>
            <w:r w:rsidRPr="18F8CFDF">
              <w:rPr>
                <w:rFonts w:cs="Arial"/>
                <w:color w:val="FF0000"/>
                <w:sz w:val="20"/>
                <w:szCs w:val="20"/>
              </w:rPr>
              <w:t>[insert here]</w:t>
            </w:r>
          </w:p>
        </w:tc>
      </w:tr>
      <w:tr w:rsidR="00581507" w:rsidRPr="00EF1B70" w14:paraId="1C684C6E" w14:textId="77777777" w:rsidTr="18F8CFDF">
        <w:tc>
          <w:tcPr>
            <w:tcW w:w="1843" w:type="dxa"/>
            <w:tcMar>
              <w:top w:w="57" w:type="dxa"/>
              <w:bottom w:w="57" w:type="dxa"/>
            </w:tcMar>
          </w:tcPr>
          <w:p w14:paraId="4E9AE4E0" w14:textId="6C233D7A" w:rsidR="00581507" w:rsidRPr="00EF1B70" w:rsidRDefault="00581507" w:rsidP="00581507">
            <w:pPr>
              <w:rPr>
                <w:rFonts w:cs="Arial"/>
                <w:sz w:val="20"/>
                <w:szCs w:val="20"/>
              </w:rPr>
            </w:pPr>
            <w:r w:rsidRPr="00EF1B70">
              <w:rPr>
                <w:rFonts w:cs="Arial"/>
                <w:sz w:val="20"/>
                <w:szCs w:val="20"/>
              </w:rPr>
              <w:lastRenderedPageBreak/>
              <w:t>Qualifications</w:t>
            </w:r>
          </w:p>
        </w:tc>
        <w:tc>
          <w:tcPr>
            <w:tcW w:w="6379" w:type="dxa"/>
            <w:tcMar>
              <w:top w:w="57" w:type="dxa"/>
              <w:bottom w:w="57" w:type="dxa"/>
            </w:tcMar>
          </w:tcPr>
          <w:p w14:paraId="274B32A1" w14:textId="1EFA5A99" w:rsidR="00581507" w:rsidRPr="001F2420" w:rsidRDefault="00581507" w:rsidP="00581507">
            <w:pPr>
              <w:rPr>
                <w:rFonts w:cs="Arial"/>
                <w:color w:val="FF0000"/>
                <w:sz w:val="20"/>
                <w:szCs w:val="20"/>
              </w:rPr>
            </w:pPr>
            <w:r w:rsidRPr="001F2420">
              <w:rPr>
                <w:rFonts w:cs="Arial"/>
                <w:color w:val="FF0000"/>
                <w:sz w:val="20"/>
                <w:szCs w:val="20"/>
              </w:rPr>
              <w:t>[insert here]</w:t>
            </w:r>
          </w:p>
        </w:tc>
        <w:tc>
          <w:tcPr>
            <w:tcW w:w="1417" w:type="dxa"/>
            <w:tcMar>
              <w:top w:w="57" w:type="dxa"/>
              <w:bottom w:w="57" w:type="dxa"/>
            </w:tcMar>
          </w:tcPr>
          <w:p w14:paraId="0AE20862" w14:textId="4E946F3F" w:rsidR="00581507" w:rsidRPr="18F8CFDF" w:rsidRDefault="00581507" w:rsidP="00581507">
            <w:pPr>
              <w:rPr>
                <w:rFonts w:cs="Arial"/>
                <w:color w:val="FF0000"/>
                <w:sz w:val="20"/>
                <w:szCs w:val="20"/>
              </w:rPr>
            </w:pPr>
            <w:r w:rsidRPr="18F8CFDF">
              <w:rPr>
                <w:rFonts w:cs="Arial"/>
                <w:color w:val="FF0000"/>
                <w:sz w:val="20"/>
                <w:szCs w:val="20"/>
              </w:rPr>
              <w:t>[insert here]</w:t>
            </w:r>
          </w:p>
        </w:tc>
      </w:tr>
      <w:tr w:rsidR="00581507" w:rsidRPr="00EF1B70" w14:paraId="3204B8B7" w14:textId="77777777" w:rsidTr="18F8CFDF">
        <w:tc>
          <w:tcPr>
            <w:tcW w:w="1843" w:type="dxa"/>
            <w:tcMar>
              <w:top w:w="57" w:type="dxa"/>
              <w:bottom w:w="57" w:type="dxa"/>
            </w:tcMar>
          </w:tcPr>
          <w:p w14:paraId="47F153FA" w14:textId="283158B6" w:rsidR="00581507" w:rsidRPr="00EF1B70" w:rsidRDefault="00581507" w:rsidP="00581507">
            <w:pPr>
              <w:rPr>
                <w:rFonts w:cs="Arial"/>
                <w:sz w:val="20"/>
                <w:szCs w:val="20"/>
              </w:rPr>
            </w:pPr>
            <w:r w:rsidRPr="00581507">
              <w:rPr>
                <w:rFonts w:cs="Arial"/>
                <w:sz w:val="20"/>
                <w:szCs w:val="20"/>
                <w:highlight w:val="yellow"/>
              </w:rPr>
              <w:t>Qualifications ADT Level Only</w:t>
            </w:r>
          </w:p>
        </w:tc>
        <w:tc>
          <w:tcPr>
            <w:tcW w:w="6379" w:type="dxa"/>
            <w:tcMar>
              <w:top w:w="57" w:type="dxa"/>
              <w:bottom w:w="57" w:type="dxa"/>
            </w:tcMar>
          </w:tcPr>
          <w:p w14:paraId="102F8753" w14:textId="201FCE54" w:rsidR="00581507" w:rsidRPr="00EF1B70" w:rsidRDefault="00B46F90" w:rsidP="00581507">
            <w:pPr>
              <w:rPr>
                <w:rFonts w:cs="Arial"/>
                <w:sz w:val="20"/>
                <w:szCs w:val="20"/>
              </w:rPr>
            </w:pPr>
            <w:r>
              <w:rPr>
                <w:rFonts w:cs="Arial"/>
                <w:sz w:val="20"/>
                <w:szCs w:val="20"/>
              </w:rPr>
              <w:t xml:space="preserve">Formal recognition of professional standing in teaching (e.g. Fellowship of HEA) or actively working towards this  </w:t>
            </w:r>
          </w:p>
        </w:tc>
        <w:tc>
          <w:tcPr>
            <w:tcW w:w="1417" w:type="dxa"/>
            <w:tcMar>
              <w:top w:w="57" w:type="dxa"/>
              <w:bottom w:w="57" w:type="dxa"/>
            </w:tcMar>
          </w:tcPr>
          <w:p w14:paraId="0A67250A" w14:textId="3B2F67C3" w:rsidR="00581507" w:rsidRPr="00EF1B70" w:rsidRDefault="00B46F90" w:rsidP="00581507">
            <w:pPr>
              <w:rPr>
                <w:rFonts w:cs="Arial"/>
                <w:sz w:val="20"/>
                <w:szCs w:val="20"/>
              </w:rPr>
            </w:pPr>
            <w:r>
              <w:rPr>
                <w:rFonts w:cs="Arial"/>
                <w:sz w:val="20"/>
                <w:szCs w:val="20"/>
              </w:rPr>
              <w:t>1,3</w:t>
            </w:r>
          </w:p>
        </w:tc>
      </w:tr>
      <w:tr w:rsidR="00B46F90" w:rsidRPr="00EF1B70" w14:paraId="246CE81C" w14:textId="77777777" w:rsidTr="18F8CFDF">
        <w:tc>
          <w:tcPr>
            <w:tcW w:w="1843" w:type="dxa"/>
            <w:tcMar>
              <w:top w:w="57" w:type="dxa"/>
              <w:bottom w:w="57" w:type="dxa"/>
            </w:tcMar>
          </w:tcPr>
          <w:p w14:paraId="7A2F1447" w14:textId="77777777" w:rsidR="00B46F90" w:rsidRPr="00EF1B70" w:rsidRDefault="00B46F90" w:rsidP="00B46F90">
            <w:pPr>
              <w:rPr>
                <w:rFonts w:cs="Arial"/>
                <w:sz w:val="20"/>
                <w:szCs w:val="20"/>
              </w:rPr>
            </w:pPr>
            <w:r w:rsidRPr="00EF1B70">
              <w:rPr>
                <w:rFonts w:cs="Arial"/>
                <w:sz w:val="20"/>
                <w:szCs w:val="20"/>
              </w:rPr>
              <w:t>Other</w:t>
            </w:r>
          </w:p>
        </w:tc>
        <w:tc>
          <w:tcPr>
            <w:tcW w:w="6379" w:type="dxa"/>
            <w:tcMar>
              <w:top w:w="57" w:type="dxa"/>
              <w:bottom w:w="57" w:type="dxa"/>
            </w:tcMar>
          </w:tcPr>
          <w:p w14:paraId="7B29D2CA" w14:textId="413196AD" w:rsidR="00B46F90" w:rsidRPr="00EF1B70" w:rsidRDefault="00B46F90" w:rsidP="00B46F90">
            <w:pPr>
              <w:rPr>
                <w:rFonts w:cs="Arial"/>
                <w:sz w:val="20"/>
                <w:szCs w:val="20"/>
              </w:rPr>
            </w:pPr>
            <w:r w:rsidRPr="5E63E260">
              <w:rPr>
                <w:rFonts w:eastAsia="Arial" w:cs="Arial"/>
                <w:color w:val="000000" w:themeColor="text1"/>
                <w:sz w:val="20"/>
                <w:szCs w:val="20"/>
              </w:rPr>
              <w:t>Uphold and actively contribute to the University’s commitment to Equity, Diversity and Inclusion. </w:t>
            </w:r>
          </w:p>
        </w:tc>
        <w:tc>
          <w:tcPr>
            <w:tcW w:w="1417" w:type="dxa"/>
            <w:tcMar>
              <w:top w:w="57" w:type="dxa"/>
              <w:bottom w:w="57" w:type="dxa"/>
            </w:tcMar>
          </w:tcPr>
          <w:p w14:paraId="0E8877E9" w14:textId="5AEC885D" w:rsidR="00B46F90" w:rsidRPr="00EF1B70" w:rsidRDefault="00B46F90" w:rsidP="00B46F90">
            <w:pPr>
              <w:rPr>
                <w:rFonts w:cs="Arial"/>
                <w:sz w:val="20"/>
                <w:szCs w:val="20"/>
              </w:rPr>
            </w:pPr>
            <w:r>
              <w:rPr>
                <w:rFonts w:cs="Arial"/>
                <w:sz w:val="20"/>
                <w:szCs w:val="20"/>
              </w:rPr>
              <w:t xml:space="preserve">1,3 </w:t>
            </w:r>
          </w:p>
        </w:tc>
      </w:tr>
    </w:tbl>
    <w:p w14:paraId="597885E0" w14:textId="4D384527" w:rsidR="00D34D9F" w:rsidRPr="00B00F15" w:rsidRDefault="00D34D9F" w:rsidP="00D34D9F">
      <w:pPr>
        <w:rPr>
          <w:rFonts w:cs="Arial"/>
          <w:sz w:val="20"/>
          <w:szCs w:val="20"/>
        </w:rPr>
      </w:pPr>
      <w:r>
        <w:br/>
      </w:r>
      <w:r w:rsidR="4C6F5667" w:rsidRPr="28A9E603">
        <w:rPr>
          <w:rFonts w:cs="Arial"/>
          <w:b/>
          <w:bCs/>
          <w:sz w:val="20"/>
          <w:szCs w:val="20"/>
        </w:rPr>
        <w:t>Desirable Criteria</w:t>
      </w:r>
      <w:r w:rsidR="1309F63B" w:rsidRPr="28A9E603">
        <w:rPr>
          <w:rFonts w:cs="Arial"/>
          <w:b/>
          <w:bCs/>
          <w:sz w:val="20"/>
          <w:szCs w:val="20"/>
        </w:rPr>
        <w:t xml:space="preserve">: </w:t>
      </w:r>
      <w:r w:rsidR="1A9F269D" w:rsidRPr="28A9E603">
        <w:rPr>
          <w:rFonts w:cs="Arial"/>
          <w:b/>
          <w:bCs/>
          <w:color w:val="FF0000"/>
          <w:sz w:val="20"/>
          <w:szCs w:val="20"/>
          <w:highlight w:val="yellow"/>
        </w:rPr>
        <w:t>(</w:t>
      </w:r>
      <w:r w:rsidR="1A9F269D" w:rsidRPr="28A9E603">
        <w:rPr>
          <w:rFonts w:cs="Arial"/>
          <w:color w:val="FF0000"/>
          <w:sz w:val="20"/>
          <w:szCs w:val="20"/>
          <w:highlight w:val="yellow"/>
        </w:rPr>
        <w:t>optional section</w:t>
      </w:r>
      <w:r w:rsidR="1E7194C1" w:rsidRPr="28A9E603">
        <w:rPr>
          <w:rFonts w:cs="Arial"/>
          <w:color w:val="FF0000"/>
          <w:sz w:val="20"/>
          <w:szCs w:val="20"/>
          <w:highlight w:val="yellow"/>
        </w:rPr>
        <w:t xml:space="preserve"> </w:t>
      </w:r>
      <w:r w:rsidR="7FFF2DF2" w:rsidRPr="28A9E603">
        <w:rPr>
          <w:rFonts w:cs="Arial"/>
          <w:color w:val="FF0000"/>
          <w:sz w:val="20"/>
          <w:szCs w:val="20"/>
          <w:highlight w:val="yellow"/>
        </w:rPr>
        <w:t xml:space="preserve">– </w:t>
      </w:r>
      <w:r w:rsidR="1A9F269D" w:rsidRPr="28A9E603">
        <w:rPr>
          <w:rFonts w:cs="Arial"/>
          <w:color w:val="FF0000"/>
          <w:sz w:val="20"/>
          <w:szCs w:val="20"/>
          <w:highlight w:val="yellow"/>
        </w:rPr>
        <w:t>if</w:t>
      </w:r>
      <w:r w:rsidR="7FFF2DF2" w:rsidRPr="28A9E603">
        <w:rPr>
          <w:rFonts w:cs="Arial"/>
          <w:color w:val="FF0000"/>
          <w:sz w:val="20"/>
          <w:szCs w:val="20"/>
          <w:highlight w:val="yellow"/>
        </w:rPr>
        <w:t xml:space="preserve"> you are</w:t>
      </w:r>
      <w:r w:rsidR="1A9F269D" w:rsidRPr="28A9E603">
        <w:rPr>
          <w:rFonts w:cs="Arial"/>
          <w:color w:val="FF0000"/>
          <w:sz w:val="20"/>
          <w:szCs w:val="20"/>
          <w:highlight w:val="yellow"/>
        </w:rPr>
        <w:t xml:space="preserve"> not using</w:t>
      </w:r>
      <w:r w:rsidR="7FFF2DF2" w:rsidRPr="28A9E603">
        <w:rPr>
          <w:rFonts w:cs="Arial"/>
          <w:color w:val="FF0000"/>
          <w:sz w:val="20"/>
          <w:szCs w:val="20"/>
          <w:highlight w:val="yellow"/>
        </w:rPr>
        <w:t xml:space="preserve"> this</w:t>
      </w:r>
      <w:r w:rsidR="0B21F948" w:rsidRPr="28A9E603">
        <w:rPr>
          <w:rFonts w:cs="Arial"/>
          <w:color w:val="FF0000"/>
          <w:sz w:val="20"/>
          <w:szCs w:val="20"/>
          <w:highlight w:val="yellow"/>
        </w:rPr>
        <w:t xml:space="preserve"> section,</w:t>
      </w:r>
      <w:r w:rsidR="1A9F269D" w:rsidRPr="28A9E603">
        <w:rPr>
          <w:rFonts w:cs="Arial"/>
          <w:color w:val="FF0000"/>
          <w:sz w:val="20"/>
          <w:szCs w:val="20"/>
          <w:highlight w:val="yellow"/>
        </w:rPr>
        <w:t xml:space="preserve"> </w:t>
      </w:r>
      <w:r w:rsidR="7FFF2DF2" w:rsidRPr="28A9E603">
        <w:rPr>
          <w:rFonts w:cs="Arial"/>
          <w:color w:val="FF0000"/>
          <w:sz w:val="20"/>
          <w:szCs w:val="20"/>
          <w:highlight w:val="yellow"/>
        </w:rPr>
        <w:t xml:space="preserve">please </w:t>
      </w:r>
      <w:r w:rsidR="1A9F269D" w:rsidRPr="28A9E603">
        <w:rPr>
          <w:rFonts w:cs="Arial"/>
          <w:color w:val="FF0000"/>
          <w:sz w:val="20"/>
          <w:szCs w:val="20"/>
          <w:highlight w:val="yellow"/>
        </w:rPr>
        <w:t>delete</w:t>
      </w:r>
      <w:r w:rsidR="4C8854A0" w:rsidRPr="28A9E603">
        <w:rPr>
          <w:rFonts w:cs="Arial"/>
          <w:color w:val="FF0000"/>
          <w:sz w:val="20"/>
          <w:szCs w:val="20"/>
          <w:highlight w:val="yellow"/>
        </w:rPr>
        <w:t>)</w:t>
      </w:r>
      <w:r w:rsidR="1A9F269D" w:rsidRPr="28A9E603">
        <w:rPr>
          <w:rFonts w:cs="Arial"/>
          <w:b/>
          <w:bCs/>
          <w:color w:val="FF0000"/>
          <w:sz w:val="20"/>
          <w:szCs w:val="20"/>
          <w:highlight w:val="yellow"/>
        </w:rPr>
        <w:t xml:space="preserve"> </w:t>
      </w:r>
      <w:r w:rsidR="7FFF2DF2" w:rsidRPr="28A9E603">
        <w:rPr>
          <w:rFonts w:cs="Arial"/>
          <w:sz w:val="20"/>
          <w:szCs w:val="20"/>
        </w:rPr>
        <w:t>T</w:t>
      </w:r>
      <w:r w:rsidR="1A9F269D" w:rsidRPr="28A9E603">
        <w:rPr>
          <w:rFonts w:cs="Arial"/>
          <w:sz w:val="20"/>
          <w:szCs w:val="20"/>
        </w:rPr>
        <w:t>hese</w:t>
      </w:r>
      <w:r w:rsidR="1A9F269D" w:rsidRPr="28A9E603">
        <w:rPr>
          <w:rFonts w:cs="Arial"/>
          <w:b/>
          <w:bCs/>
          <w:sz w:val="20"/>
          <w:szCs w:val="20"/>
        </w:rPr>
        <w:t xml:space="preserve"> </w:t>
      </w:r>
      <w:r w:rsidR="70386576" w:rsidRPr="28A9E603">
        <w:rPr>
          <w:rFonts w:cs="Arial"/>
          <w:sz w:val="20"/>
          <w:szCs w:val="20"/>
        </w:rPr>
        <w:t xml:space="preserve">are skills, experience and competencies that are additional extras that </w:t>
      </w:r>
      <w:r w:rsidR="70386576" w:rsidRPr="001B76BB">
        <w:rPr>
          <w:rFonts w:cs="Arial"/>
          <w:sz w:val="20"/>
          <w:szCs w:val="20"/>
          <w:u w:val="single"/>
        </w:rPr>
        <w:t>may</w:t>
      </w:r>
      <w:r w:rsidR="70386576" w:rsidRPr="28A9E603">
        <w:rPr>
          <w:rFonts w:cs="Arial"/>
          <w:sz w:val="20"/>
          <w:szCs w:val="20"/>
        </w:rPr>
        <w:t xml:space="preserve"> be used to narrow the pool down if </w:t>
      </w:r>
      <w:r w:rsidR="58C93852" w:rsidRPr="28A9E603">
        <w:rPr>
          <w:rFonts w:cs="Arial"/>
          <w:sz w:val="20"/>
          <w:szCs w:val="20"/>
        </w:rPr>
        <w:t xml:space="preserve">we </w:t>
      </w:r>
      <w:r w:rsidR="70386576" w:rsidRPr="28A9E603">
        <w:rPr>
          <w:rFonts w:cs="Arial"/>
          <w:sz w:val="20"/>
          <w:szCs w:val="20"/>
        </w:rPr>
        <w:t>receive a high volume of applications</w:t>
      </w:r>
      <w:r w:rsidR="44395A2A" w:rsidRPr="28A9E603">
        <w:rPr>
          <w:rFonts w:cs="Arial"/>
          <w:sz w:val="20"/>
          <w:szCs w:val="20"/>
        </w:rPr>
        <w:t xml:space="preserve"> that meet</w:t>
      </w:r>
      <w:r w:rsidR="70386576" w:rsidRPr="28A9E603">
        <w:rPr>
          <w:rFonts w:cs="Arial"/>
          <w:sz w:val="20"/>
          <w:szCs w:val="20"/>
        </w:rPr>
        <w:t xml:space="preserve"> the essential criteria. </w:t>
      </w:r>
    </w:p>
    <w:p w14:paraId="7F452F61" w14:textId="77777777" w:rsidR="00B00F15" w:rsidRDefault="00B00F15" w:rsidP="00D34D9F">
      <w:pPr>
        <w:rPr>
          <w:rFonts w:cs="Arial"/>
          <w:b/>
          <w:bCs/>
          <w:sz w:val="20"/>
          <w:szCs w:val="20"/>
        </w:rPr>
      </w:pPr>
    </w:p>
    <w:tbl>
      <w:tblPr>
        <w:tblStyle w:val="TableGrid"/>
        <w:tblW w:w="9639" w:type="dxa"/>
        <w:tblInd w:w="108" w:type="dxa"/>
        <w:tblLook w:val="04A0" w:firstRow="1" w:lastRow="0" w:firstColumn="1" w:lastColumn="0" w:noHBand="0" w:noVBand="1"/>
      </w:tblPr>
      <w:tblGrid>
        <w:gridCol w:w="1843"/>
        <w:gridCol w:w="6379"/>
        <w:gridCol w:w="1417"/>
      </w:tblGrid>
      <w:tr w:rsidR="00D34D9F" w:rsidRPr="00EF1B70" w14:paraId="69D59B08" w14:textId="77777777" w:rsidTr="18F8CFDF">
        <w:tc>
          <w:tcPr>
            <w:tcW w:w="1843" w:type="dxa"/>
            <w:tcMar>
              <w:top w:w="57" w:type="dxa"/>
              <w:bottom w:w="57" w:type="dxa"/>
            </w:tcMar>
          </w:tcPr>
          <w:p w14:paraId="7FB4C5F3" w14:textId="77777777" w:rsidR="00D34D9F" w:rsidRPr="00EF1B70" w:rsidRDefault="00D34D9F" w:rsidP="000B5883">
            <w:pPr>
              <w:rPr>
                <w:rFonts w:cs="Arial"/>
                <w:b/>
                <w:bCs/>
                <w:sz w:val="20"/>
                <w:szCs w:val="20"/>
              </w:rPr>
            </w:pPr>
            <w:r w:rsidRPr="00EF1B70">
              <w:rPr>
                <w:rFonts w:cs="Arial"/>
                <w:b/>
                <w:bCs/>
                <w:sz w:val="20"/>
                <w:szCs w:val="20"/>
              </w:rPr>
              <w:t>Area</w:t>
            </w:r>
          </w:p>
        </w:tc>
        <w:tc>
          <w:tcPr>
            <w:tcW w:w="6379" w:type="dxa"/>
            <w:tcMar>
              <w:top w:w="57" w:type="dxa"/>
              <w:bottom w:w="57" w:type="dxa"/>
            </w:tcMar>
          </w:tcPr>
          <w:p w14:paraId="551B0AD7" w14:textId="77777777" w:rsidR="00D34D9F" w:rsidRPr="00EF1B70" w:rsidRDefault="00D34D9F" w:rsidP="000B5883">
            <w:pPr>
              <w:rPr>
                <w:rFonts w:cs="Arial"/>
                <w:b/>
                <w:bCs/>
                <w:sz w:val="20"/>
                <w:szCs w:val="20"/>
              </w:rPr>
            </w:pPr>
            <w:r w:rsidRPr="00EF1B70">
              <w:rPr>
                <w:rFonts w:cs="Arial"/>
                <w:b/>
                <w:bCs/>
                <w:sz w:val="20"/>
                <w:szCs w:val="20"/>
              </w:rPr>
              <w:t>Criteria</w:t>
            </w:r>
          </w:p>
        </w:tc>
        <w:tc>
          <w:tcPr>
            <w:tcW w:w="1417" w:type="dxa"/>
            <w:tcMar>
              <w:top w:w="57" w:type="dxa"/>
              <w:bottom w:w="57" w:type="dxa"/>
            </w:tcMar>
          </w:tcPr>
          <w:p w14:paraId="097BB4D9" w14:textId="77777777" w:rsidR="00D34D9F" w:rsidRPr="00EF1B70" w:rsidRDefault="00D34D9F" w:rsidP="000B5883">
            <w:pPr>
              <w:rPr>
                <w:rFonts w:cs="Arial"/>
                <w:b/>
                <w:bCs/>
                <w:sz w:val="20"/>
                <w:szCs w:val="20"/>
              </w:rPr>
            </w:pPr>
            <w:r w:rsidRPr="00EF1B70">
              <w:rPr>
                <w:rFonts w:cs="Arial"/>
                <w:b/>
                <w:bCs/>
                <w:sz w:val="20"/>
                <w:szCs w:val="20"/>
              </w:rPr>
              <w:t>Stage</w:t>
            </w:r>
          </w:p>
        </w:tc>
      </w:tr>
      <w:tr w:rsidR="00D34D9F" w:rsidRPr="00EF1B70" w14:paraId="224E6700" w14:textId="77777777" w:rsidTr="18F8CFDF">
        <w:tc>
          <w:tcPr>
            <w:tcW w:w="1843" w:type="dxa"/>
            <w:tcMar>
              <w:top w:w="57" w:type="dxa"/>
              <w:bottom w:w="57" w:type="dxa"/>
            </w:tcMar>
          </w:tcPr>
          <w:p w14:paraId="42A97692" w14:textId="77777777" w:rsidR="00D34D9F" w:rsidRPr="00EF1B70" w:rsidRDefault="00D34D9F" w:rsidP="000B5883">
            <w:pPr>
              <w:rPr>
                <w:rFonts w:cs="Arial"/>
                <w:sz w:val="20"/>
                <w:szCs w:val="20"/>
              </w:rPr>
            </w:pPr>
            <w:r w:rsidRPr="00EF1B70">
              <w:rPr>
                <w:rFonts w:cs="Arial"/>
                <w:sz w:val="20"/>
                <w:szCs w:val="20"/>
              </w:rPr>
              <w:t>Experience</w:t>
            </w:r>
          </w:p>
        </w:tc>
        <w:tc>
          <w:tcPr>
            <w:tcW w:w="6379" w:type="dxa"/>
            <w:tcMar>
              <w:top w:w="57" w:type="dxa"/>
              <w:bottom w:w="57" w:type="dxa"/>
            </w:tcMar>
          </w:tcPr>
          <w:p w14:paraId="7A3691C2" w14:textId="0E894271" w:rsidR="00D34D9F" w:rsidRPr="00EF1B70" w:rsidRDefault="001F2420" w:rsidP="000B5883">
            <w:pPr>
              <w:rPr>
                <w:rFonts w:cs="Arial"/>
                <w:sz w:val="20"/>
                <w:szCs w:val="20"/>
              </w:rPr>
            </w:pPr>
            <w:r w:rsidRPr="001F2420">
              <w:rPr>
                <w:rFonts w:cs="Arial"/>
                <w:color w:val="FF0000"/>
                <w:sz w:val="20"/>
                <w:szCs w:val="20"/>
              </w:rPr>
              <w:t>[insert here]</w:t>
            </w:r>
          </w:p>
        </w:tc>
        <w:tc>
          <w:tcPr>
            <w:tcW w:w="1417" w:type="dxa"/>
            <w:tcMar>
              <w:top w:w="57" w:type="dxa"/>
              <w:bottom w:w="57" w:type="dxa"/>
            </w:tcMar>
          </w:tcPr>
          <w:p w14:paraId="1A82ADB3" w14:textId="05CFCD10" w:rsidR="00D34D9F" w:rsidRPr="00EF1B70" w:rsidRDefault="7906FE50" w:rsidP="000B5883">
            <w:pPr>
              <w:rPr>
                <w:rFonts w:cs="Arial"/>
                <w:sz w:val="20"/>
                <w:szCs w:val="20"/>
              </w:rPr>
            </w:pPr>
            <w:r w:rsidRPr="18F8CFDF">
              <w:rPr>
                <w:rFonts w:cs="Arial"/>
                <w:color w:val="FF0000"/>
                <w:sz w:val="20"/>
                <w:szCs w:val="20"/>
              </w:rPr>
              <w:t>[insert here]</w:t>
            </w:r>
          </w:p>
        </w:tc>
      </w:tr>
      <w:tr w:rsidR="00D34D9F" w:rsidRPr="00EF1B70" w14:paraId="0A314EEB" w14:textId="77777777" w:rsidTr="18F8CFDF">
        <w:tc>
          <w:tcPr>
            <w:tcW w:w="1843" w:type="dxa"/>
            <w:tcMar>
              <w:top w:w="57" w:type="dxa"/>
              <w:bottom w:w="57" w:type="dxa"/>
            </w:tcMar>
          </w:tcPr>
          <w:p w14:paraId="34D21C9B" w14:textId="77777777" w:rsidR="00D34D9F" w:rsidRPr="00EF1B70" w:rsidRDefault="00D34D9F" w:rsidP="000B5883">
            <w:pPr>
              <w:rPr>
                <w:rFonts w:cs="Arial"/>
                <w:sz w:val="20"/>
                <w:szCs w:val="20"/>
              </w:rPr>
            </w:pPr>
          </w:p>
        </w:tc>
        <w:tc>
          <w:tcPr>
            <w:tcW w:w="6379" w:type="dxa"/>
            <w:tcMar>
              <w:top w:w="57" w:type="dxa"/>
              <w:bottom w:w="57" w:type="dxa"/>
            </w:tcMar>
          </w:tcPr>
          <w:p w14:paraId="7BA02339" w14:textId="77777777" w:rsidR="00D34D9F" w:rsidRPr="00EF1B70" w:rsidRDefault="00D34D9F" w:rsidP="000B5883">
            <w:pPr>
              <w:rPr>
                <w:rFonts w:cs="Arial"/>
                <w:sz w:val="20"/>
                <w:szCs w:val="20"/>
              </w:rPr>
            </w:pPr>
          </w:p>
        </w:tc>
        <w:tc>
          <w:tcPr>
            <w:tcW w:w="1417" w:type="dxa"/>
            <w:tcMar>
              <w:top w:w="57" w:type="dxa"/>
              <w:bottom w:w="57" w:type="dxa"/>
            </w:tcMar>
          </w:tcPr>
          <w:p w14:paraId="49743565" w14:textId="77777777" w:rsidR="00D34D9F" w:rsidRPr="00EF1B70" w:rsidRDefault="00D34D9F" w:rsidP="000B5883">
            <w:pPr>
              <w:rPr>
                <w:rFonts w:cs="Arial"/>
                <w:sz w:val="20"/>
                <w:szCs w:val="20"/>
              </w:rPr>
            </w:pPr>
          </w:p>
        </w:tc>
      </w:tr>
      <w:tr w:rsidR="00D34D9F" w:rsidRPr="00EF1B70" w14:paraId="790C7055" w14:textId="77777777" w:rsidTr="18F8CFDF">
        <w:tc>
          <w:tcPr>
            <w:tcW w:w="1843" w:type="dxa"/>
            <w:tcMar>
              <w:top w:w="57" w:type="dxa"/>
              <w:bottom w:w="57" w:type="dxa"/>
            </w:tcMar>
          </w:tcPr>
          <w:p w14:paraId="20AD3E14" w14:textId="77777777" w:rsidR="00D34D9F" w:rsidRPr="00EF1B70" w:rsidRDefault="00D34D9F" w:rsidP="000B5883">
            <w:pPr>
              <w:rPr>
                <w:rFonts w:cs="Arial"/>
                <w:sz w:val="20"/>
                <w:szCs w:val="20"/>
              </w:rPr>
            </w:pPr>
            <w:r w:rsidRPr="00EF1B70">
              <w:rPr>
                <w:rFonts w:cs="Arial"/>
                <w:sz w:val="20"/>
                <w:szCs w:val="20"/>
              </w:rPr>
              <w:t>Skills and abilities</w:t>
            </w:r>
          </w:p>
        </w:tc>
        <w:tc>
          <w:tcPr>
            <w:tcW w:w="6379" w:type="dxa"/>
            <w:tcMar>
              <w:top w:w="57" w:type="dxa"/>
              <w:bottom w:w="57" w:type="dxa"/>
            </w:tcMar>
          </w:tcPr>
          <w:p w14:paraId="31333B4A" w14:textId="42C6AD89" w:rsidR="00D34D9F" w:rsidRPr="00EF1B70" w:rsidRDefault="001F2420" w:rsidP="000B5883">
            <w:pPr>
              <w:rPr>
                <w:rFonts w:cs="Arial"/>
                <w:sz w:val="20"/>
                <w:szCs w:val="20"/>
              </w:rPr>
            </w:pPr>
            <w:r w:rsidRPr="001F2420">
              <w:rPr>
                <w:rFonts w:cs="Arial"/>
                <w:color w:val="FF0000"/>
                <w:sz w:val="20"/>
                <w:szCs w:val="20"/>
              </w:rPr>
              <w:t>[insert here]</w:t>
            </w:r>
          </w:p>
        </w:tc>
        <w:tc>
          <w:tcPr>
            <w:tcW w:w="1417" w:type="dxa"/>
            <w:tcMar>
              <w:top w:w="57" w:type="dxa"/>
              <w:bottom w:w="57" w:type="dxa"/>
            </w:tcMar>
          </w:tcPr>
          <w:p w14:paraId="15765E4D" w14:textId="169C1737" w:rsidR="00D34D9F" w:rsidRPr="00EF1B70" w:rsidRDefault="3450CE44" w:rsidP="000B5883">
            <w:pPr>
              <w:rPr>
                <w:rFonts w:cs="Arial"/>
                <w:sz w:val="20"/>
                <w:szCs w:val="20"/>
              </w:rPr>
            </w:pPr>
            <w:r w:rsidRPr="18F8CFDF">
              <w:rPr>
                <w:rFonts w:cs="Arial"/>
                <w:color w:val="FF0000"/>
                <w:sz w:val="20"/>
                <w:szCs w:val="20"/>
              </w:rPr>
              <w:t>[insert here]</w:t>
            </w:r>
          </w:p>
        </w:tc>
      </w:tr>
      <w:tr w:rsidR="00D34D9F" w:rsidRPr="00EF1B70" w14:paraId="2FF52BB5" w14:textId="77777777" w:rsidTr="18F8CFDF">
        <w:tc>
          <w:tcPr>
            <w:tcW w:w="1843" w:type="dxa"/>
            <w:tcMar>
              <w:top w:w="57" w:type="dxa"/>
              <w:bottom w:w="57" w:type="dxa"/>
            </w:tcMar>
          </w:tcPr>
          <w:p w14:paraId="6D3E6E34" w14:textId="77777777" w:rsidR="00D34D9F" w:rsidRPr="00EF1B70" w:rsidRDefault="00D34D9F" w:rsidP="000B5883">
            <w:pPr>
              <w:rPr>
                <w:rFonts w:cs="Arial"/>
                <w:sz w:val="20"/>
                <w:szCs w:val="20"/>
              </w:rPr>
            </w:pPr>
            <w:r w:rsidRPr="00EF1B70">
              <w:rPr>
                <w:rFonts w:cs="Arial"/>
                <w:sz w:val="20"/>
                <w:szCs w:val="20"/>
              </w:rPr>
              <w:t>Qualifications</w:t>
            </w:r>
          </w:p>
        </w:tc>
        <w:tc>
          <w:tcPr>
            <w:tcW w:w="6379" w:type="dxa"/>
            <w:tcMar>
              <w:top w:w="57" w:type="dxa"/>
              <w:bottom w:w="57" w:type="dxa"/>
            </w:tcMar>
          </w:tcPr>
          <w:p w14:paraId="0F16AE84" w14:textId="5AFC3B5B" w:rsidR="00D34D9F" w:rsidRPr="00EF1B70" w:rsidRDefault="001F2420" w:rsidP="000B5883">
            <w:pPr>
              <w:rPr>
                <w:rFonts w:cs="Arial"/>
                <w:sz w:val="20"/>
                <w:szCs w:val="20"/>
              </w:rPr>
            </w:pPr>
            <w:r w:rsidRPr="001F2420">
              <w:rPr>
                <w:rFonts w:cs="Arial"/>
                <w:color w:val="FF0000"/>
                <w:sz w:val="20"/>
                <w:szCs w:val="20"/>
              </w:rPr>
              <w:t>[insert here]</w:t>
            </w:r>
          </w:p>
        </w:tc>
        <w:tc>
          <w:tcPr>
            <w:tcW w:w="1417" w:type="dxa"/>
            <w:tcMar>
              <w:top w:w="57" w:type="dxa"/>
              <w:bottom w:w="57" w:type="dxa"/>
            </w:tcMar>
          </w:tcPr>
          <w:p w14:paraId="7431A789" w14:textId="0DECF5BE" w:rsidR="00D34D9F" w:rsidRPr="00EF1B70" w:rsidRDefault="33D8290D" w:rsidP="000B5883">
            <w:pPr>
              <w:rPr>
                <w:rFonts w:cs="Arial"/>
                <w:sz w:val="20"/>
                <w:szCs w:val="20"/>
              </w:rPr>
            </w:pPr>
            <w:r w:rsidRPr="18F8CFDF">
              <w:rPr>
                <w:rFonts w:cs="Arial"/>
                <w:color w:val="FF0000"/>
                <w:sz w:val="20"/>
                <w:szCs w:val="20"/>
              </w:rPr>
              <w:t>[insert here]</w:t>
            </w:r>
          </w:p>
        </w:tc>
      </w:tr>
      <w:tr w:rsidR="5E63E260" w14:paraId="44BF39FD" w14:textId="77777777" w:rsidTr="5E63E260">
        <w:trPr>
          <w:trHeight w:val="300"/>
        </w:trPr>
        <w:tc>
          <w:tcPr>
            <w:tcW w:w="1843" w:type="dxa"/>
            <w:tcMar>
              <w:top w:w="57" w:type="dxa"/>
              <w:bottom w:w="57" w:type="dxa"/>
            </w:tcMar>
          </w:tcPr>
          <w:p w14:paraId="4A284928" w14:textId="1E1BDCE6" w:rsidR="56DC0DB7" w:rsidRDefault="56DC0DB7" w:rsidP="5E63E260">
            <w:pPr>
              <w:rPr>
                <w:rFonts w:cs="Arial"/>
                <w:sz w:val="20"/>
                <w:szCs w:val="20"/>
              </w:rPr>
            </w:pPr>
            <w:r w:rsidRPr="5E63E260">
              <w:rPr>
                <w:rFonts w:cs="Arial"/>
                <w:sz w:val="20"/>
                <w:szCs w:val="20"/>
              </w:rPr>
              <w:t>Other</w:t>
            </w:r>
          </w:p>
        </w:tc>
        <w:tc>
          <w:tcPr>
            <w:tcW w:w="6379" w:type="dxa"/>
            <w:tcMar>
              <w:top w:w="57" w:type="dxa"/>
              <w:bottom w:w="57" w:type="dxa"/>
            </w:tcMar>
          </w:tcPr>
          <w:p w14:paraId="7D5F5804" w14:textId="33365F18" w:rsidR="5E63E260" w:rsidRDefault="5E63E260" w:rsidP="5E63E260">
            <w:pPr>
              <w:rPr>
                <w:rFonts w:cs="Arial"/>
                <w:color w:val="FF0000"/>
                <w:sz w:val="20"/>
                <w:szCs w:val="20"/>
              </w:rPr>
            </w:pPr>
          </w:p>
        </w:tc>
        <w:tc>
          <w:tcPr>
            <w:tcW w:w="1417" w:type="dxa"/>
            <w:tcMar>
              <w:top w:w="57" w:type="dxa"/>
              <w:bottom w:w="57" w:type="dxa"/>
            </w:tcMar>
          </w:tcPr>
          <w:p w14:paraId="569D01A0" w14:textId="261D0E16" w:rsidR="721B676B" w:rsidRDefault="721B676B" w:rsidP="5E63E260">
            <w:pPr>
              <w:rPr>
                <w:rFonts w:cs="Arial"/>
                <w:sz w:val="20"/>
                <w:szCs w:val="20"/>
              </w:rPr>
            </w:pPr>
            <w:r w:rsidRPr="5E63E260">
              <w:rPr>
                <w:rFonts w:cs="Arial"/>
                <w:sz w:val="20"/>
                <w:szCs w:val="20"/>
              </w:rPr>
              <w:t>1,3</w:t>
            </w:r>
          </w:p>
        </w:tc>
      </w:tr>
    </w:tbl>
    <w:p w14:paraId="5B7E75C6" w14:textId="23F27CAC" w:rsidR="18F8CFDF" w:rsidRDefault="18F8CFDF"/>
    <w:p w14:paraId="2E182A1F" w14:textId="6DAFAF6D" w:rsidR="00D34D9F" w:rsidRDefault="00D34D9F" w:rsidP="00D34D9F">
      <w:pPr>
        <w:pStyle w:val="Heading1"/>
        <w:spacing w:before="0" w:line="276" w:lineRule="auto"/>
        <w:rPr>
          <w:rFonts w:ascii="Arial" w:hAnsi="Arial" w:cs="Arial"/>
          <w:color w:val="361163"/>
          <w:spacing w:val="-1"/>
          <w:sz w:val="24"/>
          <w:szCs w:val="24"/>
        </w:rPr>
      </w:pPr>
      <w:r w:rsidRPr="006A4E1F">
        <w:rPr>
          <w:rFonts w:ascii="Arial" w:hAnsi="Arial" w:cs="Arial"/>
          <w:color w:val="361163"/>
          <w:spacing w:val="-1"/>
          <w:sz w:val="24"/>
          <w:szCs w:val="24"/>
        </w:rPr>
        <w:t>Conditions</w:t>
      </w:r>
      <w:r w:rsidRPr="006A4E1F">
        <w:rPr>
          <w:rFonts w:ascii="Arial" w:hAnsi="Arial" w:cs="Arial"/>
          <w:color w:val="361163"/>
          <w:sz w:val="24"/>
          <w:szCs w:val="24"/>
        </w:rPr>
        <w:t xml:space="preserve"> of</w:t>
      </w:r>
      <w:r w:rsidRPr="006A4E1F">
        <w:rPr>
          <w:rFonts w:ascii="Arial" w:hAnsi="Arial" w:cs="Arial"/>
          <w:color w:val="361163"/>
          <w:spacing w:val="-1"/>
          <w:sz w:val="24"/>
          <w:szCs w:val="24"/>
        </w:rPr>
        <w:t xml:space="preserve"> Service</w:t>
      </w:r>
    </w:p>
    <w:p w14:paraId="204CCADB" w14:textId="2750293D" w:rsidR="000E5F62" w:rsidRDefault="00D34D9F" w:rsidP="00FB428C">
      <w:pPr>
        <w:spacing w:before="240"/>
        <w:rPr>
          <w:rFonts w:cs="Arial"/>
          <w:sz w:val="20"/>
          <w:szCs w:val="20"/>
        </w:rPr>
      </w:pPr>
      <w:r>
        <w:rPr>
          <w:rFonts w:cs="Arial"/>
          <w:sz w:val="20"/>
          <w:szCs w:val="20"/>
        </w:rPr>
        <w:t xml:space="preserve">The appointment will be subject to the </w:t>
      </w:r>
      <w:hyperlink r:id="rId10">
        <w:r w:rsidRPr="1F6B7137">
          <w:rPr>
            <w:rStyle w:val="Hyperlink"/>
            <w:rFonts w:cs="Arial"/>
            <w:sz w:val="20"/>
            <w:szCs w:val="20"/>
          </w:rPr>
          <w:t>University’s Terms and Conditions of Employment</w:t>
        </w:r>
      </w:hyperlink>
      <w:r>
        <w:rPr>
          <w:rFonts w:cs="Arial"/>
          <w:sz w:val="20"/>
          <w:szCs w:val="20"/>
        </w:rPr>
        <w:t xml:space="preserve"> </w:t>
      </w:r>
      <w:r w:rsidR="00425E78">
        <w:rPr>
          <w:rFonts w:cs="Arial"/>
          <w:sz w:val="20"/>
          <w:szCs w:val="20"/>
        </w:rPr>
        <w:t xml:space="preserve">relevant to the job grade.  </w:t>
      </w:r>
    </w:p>
    <w:p w14:paraId="4FAF644F" w14:textId="77777777" w:rsidR="001A454F" w:rsidRDefault="001A454F" w:rsidP="001A454F">
      <w:pPr>
        <w:pStyle w:val="Heading1"/>
        <w:spacing w:before="0" w:line="276" w:lineRule="auto"/>
        <w:rPr>
          <w:rFonts w:ascii="Arial" w:hAnsi="Arial" w:cs="Arial"/>
          <w:color w:val="361163"/>
          <w:spacing w:val="-1"/>
          <w:sz w:val="24"/>
          <w:szCs w:val="24"/>
        </w:rPr>
      </w:pPr>
    </w:p>
    <w:p w14:paraId="598FE147" w14:textId="76E8F6BB" w:rsidR="001A454F" w:rsidRDefault="001A454F" w:rsidP="001A454F">
      <w:pPr>
        <w:pStyle w:val="Heading1"/>
        <w:spacing w:before="0" w:line="276" w:lineRule="auto"/>
        <w:rPr>
          <w:rFonts w:cs="Arial"/>
          <w:sz w:val="20"/>
          <w:szCs w:val="20"/>
        </w:rPr>
      </w:pPr>
      <w:r>
        <w:rPr>
          <w:rFonts w:ascii="Arial" w:hAnsi="Arial" w:cs="Arial"/>
          <w:color w:val="361163"/>
          <w:spacing w:val="-1"/>
          <w:sz w:val="24"/>
          <w:szCs w:val="24"/>
        </w:rPr>
        <w:t xml:space="preserve">Shared University Responsibilities </w:t>
      </w:r>
    </w:p>
    <w:p w14:paraId="6017D27B" w14:textId="388E6FE8" w:rsidR="0F5880FA" w:rsidRDefault="0F5880FA" w:rsidP="18F8CFDF">
      <w:pPr>
        <w:spacing w:line="276" w:lineRule="auto"/>
        <w:ind w:left="2160" w:hanging="2160"/>
        <w:rPr>
          <w:rFonts w:cs="Arial"/>
          <w:b/>
          <w:bCs/>
          <w:sz w:val="20"/>
          <w:szCs w:val="20"/>
        </w:rPr>
      </w:pPr>
    </w:p>
    <w:p w14:paraId="45DF3870" w14:textId="74D19E35" w:rsidR="0F5880FA" w:rsidRDefault="0F5880FA" w:rsidP="18F8CFDF">
      <w:pPr>
        <w:pStyle w:val="Default"/>
        <w:rPr>
          <w:rFonts w:eastAsia="Calibri"/>
          <w:sz w:val="20"/>
          <w:szCs w:val="20"/>
        </w:rPr>
      </w:pPr>
      <w:r w:rsidRPr="18F8CFDF">
        <w:rPr>
          <w:rFonts w:eastAsia="Calibri"/>
          <w:sz w:val="20"/>
          <w:szCs w:val="20"/>
        </w:rPr>
        <w:t>As a member of the Loughborough community, you are expected to:</w:t>
      </w:r>
    </w:p>
    <w:p w14:paraId="03583175" w14:textId="03437992" w:rsidR="18F8CFDF" w:rsidRDefault="18F8CFDF" w:rsidP="18F8CFDF">
      <w:pPr>
        <w:pStyle w:val="Default"/>
        <w:rPr>
          <w:rFonts w:eastAsia="Calibri"/>
          <w:sz w:val="20"/>
          <w:szCs w:val="20"/>
        </w:rPr>
      </w:pPr>
    </w:p>
    <w:p w14:paraId="463741A1" w14:textId="0E8D729E" w:rsidR="30E5FCB8" w:rsidRDefault="30E5FCB8" w:rsidP="18F8CFDF">
      <w:pPr>
        <w:pStyle w:val="Default"/>
        <w:numPr>
          <w:ilvl w:val="0"/>
          <w:numId w:val="1"/>
        </w:numPr>
        <w:rPr>
          <w:sz w:val="20"/>
          <w:szCs w:val="20"/>
        </w:rPr>
      </w:pPr>
      <w:r w:rsidRPr="18F8CFDF">
        <w:rPr>
          <w:sz w:val="20"/>
          <w:szCs w:val="20"/>
        </w:rPr>
        <w:t>T</w:t>
      </w:r>
      <w:r w:rsidR="0F5880FA" w:rsidRPr="18F8CFDF">
        <w:rPr>
          <w:sz w:val="20"/>
          <w:szCs w:val="20"/>
        </w:rPr>
        <w:t xml:space="preserve">ake reasonable care of yourself, others and the environment, and to prevent harm by your acts or omissions. All staff are therefore required to adhere to the University’s Health, Safety and Environmental Sustainability Policies &amp; Procedures. </w:t>
      </w:r>
    </w:p>
    <w:p w14:paraId="1CA7E9E6" w14:textId="77777777" w:rsidR="18F8CFDF" w:rsidRDefault="18F8CFDF" w:rsidP="18F8CFDF">
      <w:pPr>
        <w:pStyle w:val="Default"/>
        <w:rPr>
          <w:sz w:val="20"/>
          <w:szCs w:val="20"/>
        </w:rPr>
      </w:pPr>
    </w:p>
    <w:p w14:paraId="69F0156E" w14:textId="2A8DC0DA" w:rsidR="001A2EFE" w:rsidRPr="00654C7D" w:rsidRDefault="00654C7D" w:rsidP="00654C7D">
      <w:pPr>
        <w:pStyle w:val="ListParagraph"/>
        <w:numPr>
          <w:ilvl w:val="0"/>
          <w:numId w:val="10"/>
        </w:numPr>
        <w:rPr>
          <w:rFonts w:cs="Arial"/>
          <w:b/>
          <w:bCs/>
          <w:color w:val="361163"/>
          <w:spacing w:val="-1"/>
        </w:rPr>
      </w:pPr>
      <w:r w:rsidRPr="00654C7D">
        <w:rPr>
          <w:rFonts w:eastAsia="Arial" w:cs="Arial"/>
          <w:color w:val="000000" w:themeColor="text1"/>
          <w:sz w:val="20"/>
          <w:szCs w:val="20"/>
          <w:lang w:eastAsia="en-US"/>
        </w:rPr>
        <w:t xml:space="preserve">Support and contribute to the University’s commitment to principles of equity, diversity and inclusion (EDI) while carrying out all duties, behaving in a manner that treats others with dignity and respect and upholds every </w:t>
      </w:r>
      <w:proofErr w:type="gramStart"/>
      <w:r w:rsidRPr="00654C7D">
        <w:rPr>
          <w:rFonts w:eastAsia="Arial" w:cs="Arial"/>
          <w:color w:val="000000" w:themeColor="text1"/>
          <w:sz w:val="20"/>
          <w:szCs w:val="20"/>
          <w:lang w:eastAsia="en-US"/>
        </w:rPr>
        <w:t>persons</w:t>
      </w:r>
      <w:proofErr w:type="gramEnd"/>
      <w:r w:rsidRPr="00654C7D">
        <w:rPr>
          <w:rFonts w:eastAsia="Arial" w:cs="Arial"/>
          <w:color w:val="000000" w:themeColor="text1"/>
          <w:sz w:val="20"/>
          <w:szCs w:val="20"/>
          <w:lang w:eastAsia="en-US"/>
        </w:rPr>
        <w:t xml:space="preserve"> right to lawful freedom of expression, freedom of speech and academic freedom. Further information about EDI at Loughborough and our strategic aims is available on our website</w:t>
      </w:r>
      <w:r w:rsidRPr="00654C7D">
        <w:rPr>
          <w:rFonts w:eastAsia="Arial" w:cs="Arial"/>
          <w:color w:val="000000" w:themeColor="text1"/>
          <w:sz w:val="20"/>
          <w:szCs w:val="20"/>
          <w:lang w:eastAsia="en-US"/>
        </w:rPr>
        <w:t>.</w:t>
      </w:r>
    </w:p>
    <w:p w14:paraId="37297231" w14:textId="77777777" w:rsidR="00654C7D" w:rsidRPr="00654C7D" w:rsidRDefault="00654C7D" w:rsidP="00654C7D">
      <w:pPr>
        <w:pStyle w:val="ListParagraph"/>
        <w:rPr>
          <w:rFonts w:cs="Arial"/>
          <w:b/>
          <w:bCs/>
          <w:color w:val="361163"/>
          <w:spacing w:val="-1"/>
        </w:rPr>
      </w:pPr>
    </w:p>
    <w:p w14:paraId="17B79EF6" w14:textId="69F72019" w:rsidR="00282A4C" w:rsidRPr="00FB428C" w:rsidRDefault="0052330B" w:rsidP="00FB428C">
      <w:pPr>
        <w:spacing w:after="240"/>
        <w:rPr>
          <w:rFonts w:cs="Arial"/>
          <w:b/>
          <w:bCs/>
          <w:color w:val="361163"/>
          <w:spacing w:val="-1"/>
        </w:rPr>
      </w:pPr>
      <w:r>
        <w:rPr>
          <w:rFonts w:cs="Arial"/>
          <w:b/>
          <w:bCs/>
          <w:color w:val="361163"/>
          <w:spacing w:val="-1"/>
        </w:rPr>
        <w:t xml:space="preserve">Our </w:t>
      </w:r>
      <w:r w:rsidR="00952F8D">
        <w:rPr>
          <w:rFonts w:cs="Arial"/>
          <w:b/>
          <w:bCs/>
          <w:color w:val="361163"/>
          <w:spacing w:val="-1"/>
        </w:rPr>
        <w:t xml:space="preserve">Purpose, Vision, and Values </w:t>
      </w:r>
      <w:r>
        <w:rPr>
          <w:rFonts w:cs="Arial"/>
          <w:b/>
          <w:bCs/>
          <w:color w:val="361163"/>
          <w:spacing w:val="-1"/>
        </w:rPr>
        <w:t xml:space="preserve">  </w:t>
      </w:r>
    </w:p>
    <w:p w14:paraId="3B099935" w14:textId="392BEDF5" w:rsidR="00282A4C" w:rsidRPr="00282A4C" w:rsidRDefault="5EFCC304" w:rsidP="28A9E603">
      <w:pPr>
        <w:rPr>
          <w:rFonts w:cs="Arial"/>
          <w:sz w:val="20"/>
          <w:szCs w:val="20"/>
        </w:rPr>
      </w:pPr>
      <w:r w:rsidRPr="28A9E603">
        <w:rPr>
          <w:rFonts w:cs="Arial"/>
          <w:sz w:val="20"/>
          <w:szCs w:val="20"/>
        </w:rPr>
        <w:t>Our purpose, Vision</w:t>
      </w:r>
      <w:r w:rsidR="6524A82E" w:rsidRPr="28A9E603">
        <w:rPr>
          <w:rFonts w:cs="Arial"/>
          <w:sz w:val="20"/>
          <w:szCs w:val="20"/>
        </w:rPr>
        <w:t xml:space="preserve"> </w:t>
      </w:r>
      <w:r w:rsidR="754F3744" w:rsidRPr="28A9E603">
        <w:rPr>
          <w:rFonts w:cs="Arial"/>
          <w:sz w:val="20"/>
          <w:szCs w:val="20"/>
        </w:rPr>
        <w:t>and Values</w:t>
      </w:r>
      <w:r w:rsidRPr="28A9E603">
        <w:rPr>
          <w:rFonts w:cs="Arial"/>
          <w:sz w:val="20"/>
          <w:szCs w:val="20"/>
        </w:rPr>
        <w:t xml:space="preserve"> underpin </w:t>
      </w:r>
      <w:r w:rsidR="645EA1A5" w:rsidRPr="28A9E603">
        <w:rPr>
          <w:rFonts w:cs="Arial"/>
          <w:sz w:val="20"/>
          <w:szCs w:val="20"/>
        </w:rPr>
        <w:t xml:space="preserve">all that we do and </w:t>
      </w:r>
      <w:r w:rsidR="0396C786" w:rsidRPr="28A9E603">
        <w:rPr>
          <w:rFonts w:cs="Arial"/>
          <w:sz w:val="20"/>
          <w:szCs w:val="20"/>
        </w:rPr>
        <w:t>shape how</w:t>
      </w:r>
      <w:r w:rsidR="645EA1A5" w:rsidRPr="28A9E603">
        <w:rPr>
          <w:rFonts w:cs="Arial"/>
          <w:sz w:val="20"/>
          <w:szCs w:val="20"/>
        </w:rPr>
        <w:t xml:space="preserve"> we work </w:t>
      </w:r>
      <w:r w:rsidR="485B7C16" w:rsidRPr="28A9E603">
        <w:rPr>
          <w:rFonts w:cs="Arial"/>
          <w:sz w:val="20"/>
          <w:szCs w:val="20"/>
        </w:rPr>
        <w:t xml:space="preserve">together </w:t>
      </w:r>
      <w:r w:rsidR="645EA1A5" w:rsidRPr="28A9E603">
        <w:rPr>
          <w:rFonts w:cs="Arial"/>
          <w:sz w:val="20"/>
          <w:szCs w:val="20"/>
        </w:rPr>
        <w:t>at Loughborough</w:t>
      </w:r>
      <w:r w:rsidR="4AD89307" w:rsidRPr="28A9E603">
        <w:rPr>
          <w:rFonts w:cs="Arial"/>
          <w:sz w:val="20"/>
          <w:szCs w:val="20"/>
        </w:rPr>
        <w:t xml:space="preserve">.  </w:t>
      </w:r>
    </w:p>
    <w:p w14:paraId="16601AD6" w14:textId="62AF61CF" w:rsidR="00282A4C" w:rsidRPr="00282A4C" w:rsidRDefault="716CF706" w:rsidP="18F8CFDF">
      <w:pPr>
        <w:spacing w:before="240" w:after="240"/>
        <w:rPr>
          <w:rFonts w:eastAsia="Arial" w:cs="Arial"/>
          <w:sz w:val="20"/>
          <w:szCs w:val="20"/>
        </w:rPr>
      </w:pPr>
      <w:r w:rsidRPr="28A9E603">
        <w:rPr>
          <w:rFonts w:cs="Arial"/>
          <w:sz w:val="20"/>
          <w:szCs w:val="20"/>
        </w:rPr>
        <w:t xml:space="preserve">We’re proud to promote our values: </w:t>
      </w:r>
      <w:r w:rsidR="70860334" w:rsidRPr="28A9E603">
        <w:rPr>
          <w:rFonts w:cs="Arial"/>
          <w:b/>
          <w:bCs/>
          <w:sz w:val="20"/>
          <w:szCs w:val="20"/>
        </w:rPr>
        <w:t>Adventurous</w:t>
      </w:r>
      <w:r w:rsidR="70860334" w:rsidRPr="28A9E603">
        <w:rPr>
          <w:rFonts w:cs="Arial"/>
          <w:sz w:val="20"/>
          <w:szCs w:val="20"/>
        </w:rPr>
        <w:t xml:space="preserve">, </w:t>
      </w:r>
      <w:r w:rsidR="70860334" w:rsidRPr="28A9E603">
        <w:rPr>
          <w:rFonts w:cs="Arial"/>
          <w:b/>
          <w:bCs/>
          <w:sz w:val="20"/>
          <w:szCs w:val="20"/>
        </w:rPr>
        <w:t>Collaborative</w:t>
      </w:r>
      <w:r w:rsidR="70860334" w:rsidRPr="28A9E603">
        <w:rPr>
          <w:rFonts w:cs="Arial"/>
          <w:sz w:val="20"/>
          <w:szCs w:val="20"/>
        </w:rPr>
        <w:t xml:space="preserve">, </w:t>
      </w:r>
      <w:r w:rsidR="70860334" w:rsidRPr="28A9E603">
        <w:rPr>
          <w:rFonts w:cs="Arial"/>
          <w:b/>
          <w:bCs/>
          <w:sz w:val="20"/>
          <w:szCs w:val="20"/>
        </w:rPr>
        <w:t>Creative</w:t>
      </w:r>
      <w:r w:rsidR="70860334" w:rsidRPr="28A9E603">
        <w:rPr>
          <w:rFonts w:cs="Arial"/>
          <w:sz w:val="20"/>
          <w:szCs w:val="20"/>
        </w:rPr>
        <w:t xml:space="preserve">, </w:t>
      </w:r>
      <w:r w:rsidR="70860334" w:rsidRPr="28A9E603">
        <w:rPr>
          <w:rFonts w:cs="Arial"/>
          <w:b/>
          <w:bCs/>
          <w:sz w:val="20"/>
          <w:szCs w:val="20"/>
        </w:rPr>
        <w:t>Authentic</w:t>
      </w:r>
      <w:r w:rsidR="70860334" w:rsidRPr="28A9E603">
        <w:rPr>
          <w:rFonts w:cs="Arial"/>
          <w:sz w:val="20"/>
          <w:szCs w:val="20"/>
        </w:rPr>
        <w:t xml:space="preserve"> and </w:t>
      </w:r>
      <w:r w:rsidR="70860334" w:rsidRPr="28A9E603">
        <w:rPr>
          <w:rFonts w:cs="Arial"/>
          <w:b/>
          <w:bCs/>
          <w:sz w:val="20"/>
          <w:szCs w:val="20"/>
        </w:rPr>
        <w:t>Responsible</w:t>
      </w:r>
      <w:r w:rsidR="70860334" w:rsidRPr="28A9E603">
        <w:rPr>
          <w:rFonts w:cs="Arial"/>
          <w:sz w:val="20"/>
          <w:szCs w:val="20"/>
        </w:rPr>
        <w:t>.</w:t>
      </w:r>
      <w:r w:rsidR="665781CD" w:rsidRPr="28A9E603">
        <w:rPr>
          <w:rFonts w:cs="Arial"/>
          <w:sz w:val="20"/>
          <w:szCs w:val="20"/>
        </w:rPr>
        <w:t xml:space="preserve"> </w:t>
      </w:r>
      <w:r w:rsidR="3C7D9B65" w:rsidRPr="28A9E603">
        <w:rPr>
          <w:rFonts w:eastAsia="Arial" w:cs="Arial"/>
          <w:sz w:val="20"/>
          <w:szCs w:val="20"/>
        </w:rPr>
        <w:t>Our people bring these values to life every day, and they are central to the positive and supportive culture that makes Loughborough unique.</w:t>
      </w:r>
    </w:p>
    <w:p w14:paraId="5DF54324" w14:textId="1603FF0E" w:rsidR="00282A4C" w:rsidRPr="00282A4C" w:rsidRDefault="665781CD" w:rsidP="001B76BB">
      <w:pPr>
        <w:spacing w:before="240" w:after="240"/>
        <w:rPr>
          <w:rFonts w:cs="Arial"/>
          <w:sz w:val="20"/>
          <w:szCs w:val="20"/>
        </w:rPr>
      </w:pPr>
      <w:r w:rsidRPr="28A9E603">
        <w:rPr>
          <w:rFonts w:eastAsia="Arial" w:cs="Arial"/>
          <w:sz w:val="20"/>
          <w:szCs w:val="20"/>
        </w:rPr>
        <w:t>If you join us, you’ll be encouraged to bring these values to life in your own work and contribute to the positive, supportive culture that makes Loughborough unique.</w:t>
      </w:r>
      <w:r w:rsidR="13B588CF" w:rsidRPr="28A9E603">
        <w:rPr>
          <w:rFonts w:eastAsia="Arial" w:cs="Arial"/>
          <w:sz w:val="20"/>
          <w:szCs w:val="20"/>
        </w:rPr>
        <w:t xml:space="preserve"> </w:t>
      </w:r>
    </w:p>
    <w:p w14:paraId="5CC0F23E" w14:textId="66C468AF" w:rsidR="00282A4C" w:rsidRDefault="420AC9ED" w:rsidP="18F8CFDF">
      <w:pPr>
        <w:spacing w:before="240" w:after="240"/>
        <w:rPr>
          <w:rFonts w:cs="Arial"/>
          <w:b/>
          <w:sz w:val="20"/>
          <w:szCs w:val="20"/>
        </w:rPr>
      </w:pPr>
      <w:r w:rsidRPr="28A9E603">
        <w:rPr>
          <w:rFonts w:cs="Arial"/>
          <w:sz w:val="20"/>
          <w:szCs w:val="20"/>
        </w:rPr>
        <w:t xml:space="preserve">Read more about our </w:t>
      </w:r>
      <w:hyperlink r:id="rId11">
        <w:r w:rsidR="08159827" w:rsidRPr="5AAC28A8">
          <w:rPr>
            <w:rStyle w:val="Hyperlink"/>
            <w:rFonts w:cs="Arial"/>
            <w:b/>
            <w:sz w:val="20"/>
            <w:szCs w:val="20"/>
          </w:rPr>
          <w:t>vision and values</w:t>
        </w:r>
      </w:hyperlink>
      <w:r w:rsidR="66D745BC" w:rsidRPr="5AAC28A8">
        <w:rPr>
          <w:rFonts w:cs="Arial"/>
          <w:b/>
          <w:sz w:val="20"/>
          <w:szCs w:val="20"/>
        </w:rPr>
        <w:t>.</w:t>
      </w:r>
      <w:r w:rsidR="08159827" w:rsidRPr="5AAC28A8">
        <w:rPr>
          <w:rFonts w:cs="Arial"/>
          <w:b/>
          <w:sz w:val="20"/>
          <w:szCs w:val="20"/>
        </w:rPr>
        <w:t xml:space="preserve"> </w:t>
      </w:r>
    </w:p>
    <w:p w14:paraId="684A6AAD" w14:textId="77777777" w:rsidR="00654C7D" w:rsidRDefault="00654C7D" w:rsidP="18F8CFDF">
      <w:pPr>
        <w:spacing w:before="240" w:after="240"/>
        <w:rPr>
          <w:rFonts w:cs="Arial"/>
          <w:b/>
          <w:sz w:val="20"/>
          <w:szCs w:val="20"/>
        </w:rPr>
      </w:pPr>
    </w:p>
    <w:p w14:paraId="284994CF" w14:textId="77777777" w:rsidR="00654C7D" w:rsidRDefault="00654C7D" w:rsidP="18F8CFDF">
      <w:pPr>
        <w:spacing w:before="240" w:after="240"/>
        <w:rPr>
          <w:rFonts w:cs="Arial"/>
          <w:b/>
          <w:sz w:val="20"/>
          <w:szCs w:val="20"/>
        </w:rPr>
      </w:pPr>
    </w:p>
    <w:p w14:paraId="640CCA38" w14:textId="77777777" w:rsidR="00654C7D" w:rsidRDefault="00654C7D" w:rsidP="18F8CFDF">
      <w:pPr>
        <w:spacing w:before="240" w:after="240"/>
        <w:rPr>
          <w:rFonts w:cs="Arial"/>
          <w:b/>
          <w:sz w:val="20"/>
          <w:szCs w:val="20"/>
        </w:rPr>
      </w:pPr>
    </w:p>
    <w:p w14:paraId="5C35D2E8" w14:textId="77777777" w:rsidR="00654C7D" w:rsidRDefault="00654C7D" w:rsidP="18F8CFDF">
      <w:pPr>
        <w:spacing w:before="240" w:after="240"/>
        <w:rPr>
          <w:rFonts w:cs="Arial"/>
          <w:b/>
          <w:sz w:val="20"/>
          <w:szCs w:val="20"/>
        </w:rPr>
      </w:pPr>
    </w:p>
    <w:p w14:paraId="2EA6F80F" w14:textId="72A005A8" w:rsidR="2A9121A6" w:rsidRPr="00FB428C" w:rsidRDefault="22B17A46" w:rsidP="2A9121A6">
      <w:pPr>
        <w:rPr>
          <w:rFonts w:cs="Arial"/>
          <w:color w:val="FF0000"/>
          <w:sz w:val="20"/>
          <w:szCs w:val="20"/>
        </w:rPr>
      </w:pPr>
      <w:r>
        <w:rPr>
          <w:rFonts w:cs="Arial"/>
          <w:b/>
          <w:bCs/>
          <w:color w:val="361163"/>
          <w:spacing w:val="-1"/>
        </w:rPr>
        <w:lastRenderedPageBreak/>
        <w:t>Our Accreditations</w:t>
      </w:r>
      <w:r w:rsidRPr="00693013">
        <w:rPr>
          <w:rFonts w:cs="Arial"/>
          <w:b/>
          <w:bCs/>
          <w:spacing w:val="-1"/>
        </w:rPr>
        <w:t xml:space="preserve"> </w:t>
      </w:r>
      <w:r w:rsidR="5BC65F9E" w:rsidRPr="00693013">
        <w:rPr>
          <w:rFonts w:cs="Arial"/>
          <w:spacing w:val="-1"/>
          <w:sz w:val="20"/>
          <w:szCs w:val="20"/>
          <w:highlight w:val="yellow"/>
        </w:rPr>
        <w:t>[include any</w:t>
      </w:r>
      <w:r w:rsidR="7FFF2DF2" w:rsidRPr="00693013">
        <w:rPr>
          <w:rFonts w:cs="Arial"/>
          <w:spacing w:val="-1"/>
          <w:sz w:val="20"/>
          <w:szCs w:val="20"/>
          <w:highlight w:val="yellow"/>
        </w:rPr>
        <w:t xml:space="preserve"> additional accreditations</w:t>
      </w:r>
      <w:r w:rsidR="5BC65F9E" w:rsidRPr="00693013">
        <w:rPr>
          <w:rFonts w:cs="Arial"/>
          <w:spacing w:val="-1"/>
          <w:sz w:val="20"/>
          <w:szCs w:val="20"/>
          <w:highlight w:val="yellow"/>
        </w:rPr>
        <w:t xml:space="preserve"> relevant to your school/</w:t>
      </w:r>
      <w:r w:rsidR="7FFF2DF2" w:rsidRPr="00693013">
        <w:rPr>
          <w:rFonts w:cs="Arial"/>
          <w:spacing w:val="-1"/>
          <w:sz w:val="20"/>
          <w:szCs w:val="20"/>
          <w:highlight w:val="yellow"/>
        </w:rPr>
        <w:t>department</w:t>
      </w:r>
      <w:r w:rsidR="5BC65F9E" w:rsidRPr="00693013">
        <w:rPr>
          <w:rFonts w:cs="Arial"/>
          <w:spacing w:val="-1"/>
          <w:highlight w:val="yellow"/>
        </w:rPr>
        <w:t>]</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325"/>
        <w:gridCol w:w="7860"/>
      </w:tblGrid>
      <w:tr w:rsidR="04550A07" w14:paraId="05C2F4BC" w14:textId="77777777" w:rsidTr="53D8BEA2">
        <w:trPr>
          <w:trHeight w:val="300"/>
        </w:trPr>
        <w:tc>
          <w:tcPr>
            <w:tcW w:w="2325" w:type="dxa"/>
            <w:vAlign w:val="center"/>
          </w:tcPr>
          <w:p w14:paraId="533BD35A" w14:textId="1FDF1E8C" w:rsidR="04550A07" w:rsidRDefault="01DAEACE" w:rsidP="134047E3">
            <w:pPr>
              <w:pStyle w:val="Default"/>
              <w:rPr>
                <w:sz w:val="20"/>
                <w:szCs w:val="20"/>
              </w:rPr>
            </w:pPr>
            <w:r>
              <w:rPr>
                <w:noProof/>
              </w:rPr>
              <w:drawing>
                <wp:inline distT="0" distB="0" distL="0" distR="0" wp14:anchorId="3D4E6F2E" wp14:editId="1189EB92">
                  <wp:extent cx="1294765" cy="969645"/>
                  <wp:effectExtent l="0" t="0" r="0" b="0"/>
                  <wp:docPr id="1922402736" name="Picture 3" descr="A logo for a bronze aw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94765" cy="969645"/>
                          </a:xfrm>
                          <a:prstGeom prst="rect">
                            <a:avLst/>
                          </a:prstGeom>
                          <a:noFill/>
                          <a:ln>
                            <a:noFill/>
                          </a:ln>
                        </pic:spPr>
                      </pic:pic>
                    </a:graphicData>
                  </a:graphic>
                </wp:inline>
              </w:drawing>
            </w:r>
          </w:p>
        </w:tc>
        <w:tc>
          <w:tcPr>
            <w:tcW w:w="7860" w:type="dxa"/>
            <w:vAlign w:val="center"/>
          </w:tcPr>
          <w:p w14:paraId="4C122461" w14:textId="3E14B308" w:rsidR="04550A07" w:rsidRDefault="0A69BE58" w:rsidP="134047E3">
            <w:pPr>
              <w:pStyle w:val="Default"/>
              <w:rPr>
                <w:sz w:val="20"/>
                <w:szCs w:val="20"/>
              </w:rPr>
            </w:pPr>
            <w:r w:rsidRPr="002FC0EA">
              <w:rPr>
                <w:sz w:val="20"/>
                <w:szCs w:val="20"/>
              </w:rPr>
              <w:t xml:space="preserve">We strive to create a culture that supports </w:t>
            </w:r>
            <w:r w:rsidR="1C85869A" w:rsidRPr="002FC0EA">
              <w:rPr>
                <w:sz w:val="20"/>
                <w:szCs w:val="20"/>
              </w:rPr>
              <w:t xml:space="preserve">equity </w:t>
            </w:r>
            <w:r w:rsidRPr="002FC0EA">
              <w:rPr>
                <w:sz w:val="20"/>
                <w:szCs w:val="20"/>
              </w:rPr>
              <w:t xml:space="preserve">and celebrates diversity throughout the campus. The University holds a </w:t>
            </w:r>
            <w:hyperlink r:id="rId13">
              <w:r w:rsidRPr="002FC0EA">
                <w:rPr>
                  <w:rStyle w:val="Hyperlink"/>
                  <w:sz w:val="20"/>
                  <w:szCs w:val="20"/>
                </w:rPr>
                <w:t>Bronze Athena SWAN award</w:t>
              </w:r>
            </w:hyperlink>
            <w:r w:rsidRPr="002FC0EA">
              <w:rPr>
                <w:sz w:val="20"/>
                <w:szCs w:val="20"/>
              </w:rPr>
              <w:t xml:space="preserve"> which recognises the importance of support for women at all stages of their career.</w:t>
            </w:r>
          </w:p>
        </w:tc>
      </w:tr>
      <w:tr w:rsidR="04550A07" w14:paraId="10817893" w14:textId="77777777" w:rsidTr="53D8BEA2">
        <w:trPr>
          <w:trHeight w:val="300"/>
        </w:trPr>
        <w:tc>
          <w:tcPr>
            <w:tcW w:w="2325" w:type="dxa"/>
            <w:vAlign w:val="center"/>
          </w:tcPr>
          <w:p w14:paraId="6E0DB2E9" w14:textId="0865BEEF" w:rsidR="04550A07" w:rsidRDefault="1DA85222" w:rsidP="134047E3">
            <w:pPr>
              <w:rPr>
                <w:rFonts w:cs="Arial"/>
                <w:sz w:val="20"/>
                <w:szCs w:val="20"/>
              </w:rPr>
            </w:pPr>
            <w:r>
              <w:rPr>
                <w:noProof/>
              </w:rPr>
              <w:drawing>
                <wp:inline distT="0" distB="0" distL="0" distR="0" wp14:anchorId="12ED6B23" wp14:editId="679EEF5F">
                  <wp:extent cx="1263015" cy="946150"/>
                  <wp:effectExtent l="0" t="0" r="0" b="0"/>
                  <wp:docPr id="1949857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63015" cy="946150"/>
                          </a:xfrm>
                          <a:prstGeom prst="rect">
                            <a:avLst/>
                          </a:prstGeom>
                          <a:noFill/>
                          <a:ln>
                            <a:noFill/>
                          </a:ln>
                        </pic:spPr>
                      </pic:pic>
                    </a:graphicData>
                  </a:graphic>
                </wp:inline>
              </w:drawing>
            </w:r>
          </w:p>
        </w:tc>
        <w:tc>
          <w:tcPr>
            <w:tcW w:w="7860" w:type="dxa"/>
            <w:vAlign w:val="center"/>
          </w:tcPr>
          <w:p w14:paraId="1A7D01B4" w14:textId="70BF38EC" w:rsidR="04550A07" w:rsidRDefault="43CE92CA" w:rsidP="18F8CFDF">
            <w:pPr>
              <w:rPr>
                <w:rFonts w:cs="Arial"/>
                <w:sz w:val="20"/>
                <w:szCs w:val="20"/>
              </w:rPr>
            </w:pPr>
            <w:r w:rsidRPr="18F8CFDF">
              <w:rPr>
                <w:rFonts w:cs="Arial"/>
                <w:sz w:val="20"/>
                <w:szCs w:val="20"/>
              </w:rPr>
              <w:t>W</w:t>
            </w:r>
            <w:r w:rsidR="0B869C1C" w:rsidRPr="18F8CFDF">
              <w:rPr>
                <w:rFonts w:cs="Arial"/>
                <w:sz w:val="20"/>
                <w:szCs w:val="20"/>
              </w:rPr>
              <w:t xml:space="preserve">e are proud to be a </w:t>
            </w:r>
            <w:hyperlink r:id="rId15">
              <w:r w:rsidR="0B869C1C" w:rsidRPr="18F8CFDF">
                <w:rPr>
                  <w:rStyle w:val="Hyperlink"/>
                  <w:rFonts w:cs="Arial"/>
                  <w:sz w:val="20"/>
                  <w:szCs w:val="20"/>
                </w:rPr>
                <w:t>Race Equality Charter Member</w:t>
              </w:r>
            </w:hyperlink>
            <w:r w:rsidR="0B869C1C" w:rsidRPr="18F8CFDF">
              <w:rPr>
                <w:rFonts w:cs="Arial"/>
                <w:sz w:val="20"/>
                <w:szCs w:val="20"/>
              </w:rPr>
              <w:t>. The Charter aims to improve the representation, progression and success of all minority ethnic staff and students within higher education and address issues of racism within higher education institutions (HEIs).</w:t>
            </w:r>
          </w:p>
          <w:p w14:paraId="4BB36D26" w14:textId="1CDC89DD" w:rsidR="04550A07" w:rsidRDefault="04550A07" w:rsidP="18F8CFDF">
            <w:pPr>
              <w:rPr>
                <w:rFonts w:cs="Arial"/>
                <w:sz w:val="20"/>
                <w:szCs w:val="20"/>
              </w:rPr>
            </w:pPr>
          </w:p>
        </w:tc>
      </w:tr>
      <w:tr w:rsidR="04550A07" w14:paraId="450079A0" w14:textId="77777777" w:rsidTr="53D8BEA2">
        <w:trPr>
          <w:trHeight w:val="300"/>
        </w:trPr>
        <w:tc>
          <w:tcPr>
            <w:tcW w:w="2325" w:type="dxa"/>
            <w:vAlign w:val="center"/>
          </w:tcPr>
          <w:p w14:paraId="27100306" w14:textId="5B81CB83" w:rsidR="04550A07" w:rsidRDefault="32F7CE74" w:rsidP="134047E3">
            <w:pPr>
              <w:rPr>
                <w:rFonts w:cs="Arial"/>
                <w:color w:val="333333"/>
                <w:sz w:val="20"/>
                <w:szCs w:val="20"/>
              </w:rPr>
            </w:pPr>
            <w:r>
              <w:rPr>
                <w:noProof/>
              </w:rPr>
              <w:drawing>
                <wp:anchor distT="0" distB="0" distL="114300" distR="114300" simplePos="0" relativeHeight="251658241" behindDoc="0" locked="0" layoutInCell="1" allowOverlap="1" wp14:anchorId="173F50F9" wp14:editId="47017B79">
                  <wp:simplePos x="0" y="0"/>
                  <wp:positionH relativeFrom="column">
                    <wp:posOffset>-36195</wp:posOffset>
                  </wp:positionH>
                  <wp:positionV relativeFrom="paragraph">
                    <wp:posOffset>-708025</wp:posOffset>
                  </wp:positionV>
                  <wp:extent cx="1188720" cy="890270"/>
                  <wp:effectExtent l="0" t="0" r="0" b="0"/>
                  <wp:wrapThrough wrapText="bothSides">
                    <wp:wrapPolygon edited="0">
                      <wp:start x="346" y="3698"/>
                      <wp:lineTo x="346" y="15715"/>
                      <wp:lineTo x="1385" y="16639"/>
                      <wp:lineTo x="5885" y="17563"/>
                      <wp:lineTo x="15231" y="17563"/>
                      <wp:lineTo x="19385" y="16639"/>
                      <wp:lineTo x="21115" y="15252"/>
                      <wp:lineTo x="20769" y="3698"/>
                      <wp:lineTo x="346" y="3698"/>
                    </wp:wrapPolygon>
                  </wp:wrapThrough>
                  <wp:docPr id="1742812" name="Picture 2" descr="A black background with text and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8872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694">
              <w:rPr>
                <w:rFonts w:cs="Arial"/>
                <w:noProof/>
                <w:color w:val="333333"/>
                <w:sz w:val="20"/>
                <w:szCs w:val="20"/>
              </w:rPr>
              <w:drawing>
                <wp:inline distT="0" distB="0" distL="0" distR="0" wp14:anchorId="00460F37" wp14:editId="51CDB411">
                  <wp:extent cx="1005840" cy="902335"/>
                  <wp:effectExtent l="0" t="0" r="3810" b="0"/>
                  <wp:docPr id="522783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5840" cy="902335"/>
                          </a:xfrm>
                          <a:prstGeom prst="rect">
                            <a:avLst/>
                          </a:prstGeom>
                          <a:noFill/>
                        </pic:spPr>
                      </pic:pic>
                    </a:graphicData>
                  </a:graphic>
                </wp:inline>
              </w:drawing>
            </w:r>
          </w:p>
        </w:tc>
        <w:tc>
          <w:tcPr>
            <w:tcW w:w="7860" w:type="dxa"/>
            <w:vAlign w:val="center"/>
          </w:tcPr>
          <w:p w14:paraId="72BF5EF2" w14:textId="77777777" w:rsidR="00FC0754" w:rsidRDefault="58C9C10B" w:rsidP="00FC0754">
            <w:pPr>
              <w:rPr>
                <w:rFonts w:cs="Arial"/>
                <w:sz w:val="20"/>
                <w:szCs w:val="20"/>
              </w:rPr>
            </w:pPr>
            <w:r w:rsidRPr="28A9E603">
              <w:rPr>
                <w:rFonts w:cs="Arial"/>
                <w:sz w:val="20"/>
                <w:szCs w:val="20"/>
              </w:rPr>
              <w:t xml:space="preserve">We are proud to be a Disability Confident Employer and have adopted a proactive approach to employing disabled people and to creating a more diverse workforce.  We ensure that our recruitment processes are inclusive and accessible. We guarantee to offer an interview to all applicants who have declared a disability, provided </w:t>
            </w:r>
            <w:r w:rsidR="1FD1BE1C" w:rsidRPr="28A9E603">
              <w:rPr>
                <w:rFonts w:cs="Arial"/>
                <w:sz w:val="20"/>
                <w:szCs w:val="20"/>
              </w:rPr>
              <w:t>that</w:t>
            </w:r>
            <w:r w:rsidRPr="28A9E603">
              <w:rPr>
                <w:rFonts w:cs="Arial"/>
                <w:sz w:val="20"/>
                <w:szCs w:val="20"/>
              </w:rPr>
              <w:t xml:space="preserve"> the essential criteria for </w:t>
            </w:r>
            <w:r w:rsidR="52F3A3DC" w:rsidRPr="28A9E603">
              <w:rPr>
                <w:rFonts w:cs="Arial"/>
                <w:sz w:val="20"/>
                <w:szCs w:val="20"/>
              </w:rPr>
              <w:t xml:space="preserve">the </w:t>
            </w:r>
            <w:r w:rsidRPr="28A9E603">
              <w:rPr>
                <w:rFonts w:cs="Arial"/>
                <w:sz w:val="20"/>
                <w:szCs w:val="20"/>
              </w:rPr>
              <w:t>role</w:t>
            </w:r>
            <w:r w:rsidR="410BC46B" w:rsidRPr="28A9E603">
              <w:rPr>
                <w:rFonts w:cs="Arial"/>
                <w:sz w:val="20"/>
                <w:szCs w:val="20"/>
              </w:rPr>
              <w:t xml:space="preserve"> are met</w:t>
            </w:r>
            <w:r w:rsidRPr="28A9E603">
              <w:rPr>
                <w:rFonts w:cs="Arial"/>
                <w:sz w:val="20"/>
                <w:szCs w:val="20"/>
              </w:rPr>
              <w:t>.  We proactively anticipate and provide reasonable adjustments and support existing employees who acquire a disability or long-term condition to thrive in the workplace.</w:t>
            </w:r>
            <w:r w:rsidR="001B76BB">
              <w:rPr>
                <w:rFonts w:cs="Arial"/>
                <w:sz w:val="20"/>
                <w:szCs w:val="20"/>
              </w:rPr>
              <w:t xml:space="preserve"> </w:t>
            </w:r>
          </w:p>
          <w:p w14:paraId="7F2A34D0" w14:textId="77777777" w:rsidR="00FC0754" w:rsidRDefault="00FC0754" w:rsidP="00FC0754">
            <w:pPr>
              <w:rPr>
                <w:rFonts w:cs="Arial"/>
                <w:sz w:val="20"/>
                <w:szCs w:val="20"/>
              </w:rPr>
            </w:pPr>
          </w:p>
          <w:p w14:paraId="230815DA" w14:textId="12597789" w:rsidR="00FC0754" w:rsidRDefault="00FC0754" w:rsidP="00FC0754">
            <w:pPr>
              <w:rPr>
                <w:rFonts w:cs="Arial"/>
                <w:color w:val="333333"/>
                <w:sz w:val="20"/>
                <w:szCs w:val="20"/>
              </w:rPr>
            </w:pPr>
            <w:r w:rsidRPr="53D8BEA2">
              <w:rPr>
                <w:rFonts w:cs="Arial"/>
                <w:sz w:val="20"/>
                <w:szCs w:val="20"/>
              </w:rPr>
              <w:t xml:space="preserve">We are a real living wage employer, and our Living Wage Employer Mark shows our commitment to paying our staff according to the cost of living. </w:t>
            </w:r>
            <w:r w:rsidRPr="53D8BEA2">
              <w:rPr>
                <w:rFonts w:cs="Arial"/>
                <w:color w:val="333333"/>
                <w:sz w:val="20"/>
                <w:szCs w:val="20"/>
              </w:rPr>
              <w:t xml:space="preserve"> </w:t>
            </w:r>
          </w:p>
          <w:p w14:paraId="1436D0F2" w14:textId="7B9526FC" w:rsidR="001A454F" w:rsidRDefault="001A454F" w:rsidP="001A454F">
            <w:pPr>
              <w:rPr>
                <w:rFonts w:cs="Arial"/>
                <w:sz w:val="20"/>
                <w:szCs w:val="20"/>
              </w:rPr>
            </w:pPr>
          </w:p>
        </w:tc>
      </w:tr>
      <w:tr w:rsidR="04550A07" w14:paraId="3AD53ADF" w14:textId="77777777" w:rsidTr="53D8BEA2">
        <w:trPr>
          <w:trHeight w:val="300"/>
        </w:trPr>
        <w:tc>
          <w:tcPr>
            <w:tcW w:w="2325" w:type="dxa"/>
            <w:vAlign w:val="center"/>
          </w:tcPr>
          <w:p w14:paraId="083FEE77" w14:textId="3FF04B21" w:rsidR="04550A07" w:rsidRDefault="00FC0754" w:rsidP="53D8BEA2">
            <w:pPr>
              <w:rPr>
                <w:rFonts w:eastAsia="Arial" w:cs="Arial"/>
                <w:sz w:val="20"/>
                <w:szCs w:val="20"/>
              </w:rPr>
            </w:pPr>
            <w:r>
              <w:rPr>
                <w:noProof/>
              </w:rPr>
              <w:drawing>
                <wp:anchor distT="0" distB="0" distL="114300" distR="114300" simplePos="0" relativeHeight="251658240" behindDoc="0" locked="0" layoutInCell="1" allowOverlap="1" wp14:anchorId="5668E5E7" wp14:editId="5A0E2A22">
                  <wp:simplePos x="0" y="0"/>
                  <wp:positionH relativeFrom="column">
                    <wp:posOffset>-18415</wp:posOffset>
                  </wp:positionH>
                  <wp:positionV relativeFrom="paragraph">
                    <wp:posOffset>0</wp:posOffset>
                  </wp:positionV>
                  <wp:extent cx="1065530" cy="1012190"/>
                  <wp:effectExtent l="0" t="0" r="0" b="0"/>
                  <wp:wrapNone/>
                  <wp:docPr id="1564217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5320" name=""/>
                          <pic:cNvPicPr/>
                        </pic:nvPicPr>
                        <pic:blipFill>
                          <a:blip r:embed="rId18">
                            <a:extLst>
                              <a:ext uri="{28A0092B-C50C-407E-A947-70E740481C1C}">
                                <a14:useLocalDpi xmlns:a14="http://schemas.microsoft.com/office/drawing/2010/main" val="0"/>
                              </a:ext>
                            </a:extLst>
                          </a:blip>
                          <a:stretch>
                            <a:fillRect/>
                          </a:stretch>
                        </pic:blipFill>
                        <pic:spPr>
                          <a:xfrm>
                            <a:off x="0" y="0"/>
                            <a:ext cx="1065530" cy="1012190"/>
                          </a:xfrm>
                          <a:prstGeom prst="rect">
                            <a:avLst/>
                          </a:prstGeom>
                        </pic:spPr>
                      </pic:pic>
                    </a:graphicData>
                  </a:graphic>
                  <wp14:sizeRelH relativeFrom="margin">
                    <wp14:pctWidth>0</wp14:pctWidth>
                  </wp14:sizeRelH>
                  <wp14:sizeRelV relativeFrom="margin">
                    <wp14:pctHeight>0</wp14:pctHeight>
                  </wp14:sizeRelV>
                </wp:anchor>
              </w:drawing>
            </w:r>
          </w:p>
        </w:tc>
        <w:tc>
          <w:tcPr>
            <w:tcW w:w="7860" w:type="dxa"/>
            <w:vAlign w:val="center"/>
          </w:tcPr>
          <w:p w14:paraId="0BA73DDB" w14:textId="6A0E02E5" w:rsidR="04550A07" w:rsidRPr="00FD7A04" w:rsidRDefault="0ACA3300" w:rsidP="53D8BEA2">
            <w:pPr>
              <w:rPr>
                <w:rFonts w:eastAsia="Arial" w:cs="Arial"/>
                <w:sz w:val="20"/>
                <w:szCs w:val="20"/>
              </w:rPr>
            </w:pPr>
            <w:r w:rsidRPr="00FD7A04">
              <w:rPr>
                <w:rFonts w:eastAsia="Arial" w:cs="Arial"/>
                <w:sz w:val="20"/>
                <w:szCs w:val="20"/>
              </w:rPr>
              <w:t xml:space="preserve">We are proud </w:t>
            </w:r>
            <w:r w:rsidR="00AF2F1B">
              <w:rPr>
                <w:rFonts w:eastAsia="Arial" w:cs="Arial"/>
                <w:sz w:val="20"/>
                <w:szCs w:val="20"/>
              </w:rPr>
              <w:t xml:space="preserve">supporters of </w:t>
            </w:r>
            <w:r w:rsidRPr="00FD7A04">
              <w:rPr>
                <w:rFonts w:eastAsia="Arial" w:cs="Arial"/>
                <w:sz w:val="20"/>
                <w:szCs w:val="20"/>
              </w:rPr>
              <w:t xml:space="preserve">the </w:t>
            </w:r>
            <w:hyperlink r:id="rId19">
              <w:r w:rsidRPr="00FD7A04">
                <w:rPr>
                  <w:rStyle w:val="Hyperlink"/>
                  <w:rFonts w:eastAsia="Arial" w:cs="Arial"/>
                  <w:color w:val="467886"/>
                  <w:sz w:val="20"/>
                  <w:szCs w:val="20"/>
                </w:rPr>
                <w:t>City of Sanctuary movement</w:t>
              </w:r>
            </w:hyperlink>
            <w:r w:rsidRPr="00FD7A04">
              <w:rPr>
                <w:rFonts w:eastAsia="Arial" w:cs="Arial"/>
                <w:sz w:val="20"/>
                <w:szCs w:val="20"/>
              </w:rPr>
              <w:t xml:space="preserve"> and </w:t>
            </w:r>
            <w:r w:rsidR="00AF2F1B">
              <w:rPr>
                <w:rFonts w:eastAsia="Arial" w:cs="Arial"/>
                <w:sz w:val="20"/>
                <w:szCs w:val="20"/>
              </w:rPr>
              <w:t>delighted</w:t>
            </w:r>
            <w:r w:rsidRPr="00FD7A04">
              <w:rPr>
                <w:rFonts w:eastAsia="Arial" w:cs="Arial"/>
                <w:sz w:val="20"/>
                <w:szCs w:val="20"/>
              </w:rPr>
              <w:t xml:space="preserve"> to </w:t>
            </w:r>
            <w:r w:rsidR="00AF2F1B">
              <w:rPr>
                <w:rFonts w:eastAsia="Arial" w:cs="Arial"/>
                <w:sz w:val="20"/>
                <w:szCs w:val="20"/>
              </w:rPr>
              <w:t>be recognised as a</w:t>
            </w:r>
            <w:r w:rsidRPr="00FD7A04">
              <w:rPr>
                <w:rFonts w:eastAsia="Arial" w:cs="Arial"/>
                <w:sz w:val="20"/>
                <w:szCs w:val="20"/>
              </w:rPr>
              <w:t xml:space="preserve"> University of Sanctuary. This national network</w:t>
            </w:r>
            <w:r w:rsidR="00BB2233">
              <w:rPr>
                <w:rFonts w:eastAsia="Arial" w:cs="Arial"/>
                <w:sz w:val="20"/>
                <w:szCs w:val="20"/>
              </w:rPr>
              <w:t xml:space="preserve"> brings together,</w:t>
            </w:r>
            <w:r w:rsidR="008E0AAA">
              <w:rPr>
                <w:rFonts w:eastAsia="Arial" w:cs="Arial"/>
                <w:sz w:val="20"/>
                <w:szCs w:val="20"/>
              </w:rPr>
              <w:t xml:space="preserve"> </w:t>
            </w:r>
            <w:r w:rsidRPr="00FD7A04">
              <w:rPr>
                <w:rFonts w:eastAsia="Arial" w:cs="Arial"/>
                <w:sz w:val="20"/>
                <w:szCs w:val="20"/>
              </w:rPr>
              <w:t>university staff, lecturers, academics, and students, who together work to make Higher Education institutions places of safety, solidarity and empowerment for people seeking sanctuary.</w:t>
            </w:r>
          </w:p>
          <w:p w14:paraId="51EEF16C" w14:textId="77777777" w:rsidR="00A672B5" w:rsidRDefault="00A672B5" w:rsidP="18F8CFDF">
            <w:pPr>
              <w:rPr>
                <w:rFonts w:cs="Arial"/>
                <w:color w:val="333333"/>
                <w:sz w:val="20"/>
                <w:szCs w:val="20"/>
              </w:rPr>
            </w:pPr>
          </w:p>
          <w:p w14:paraId="454961B2" w14:textId="596E2ABD" w:rsidR="00654C7D" w:rsidRDefault="00654C7D" w:rsidP="18F8CFDF">
            <w:pPr>
              <w:rPr>
                <w:rFonts w:cs="Arial"/>
                <w:color w:val="333333"/>
                <w:sz w:val="20"/>
                <w:szCs w:val="20"/>
              </w:rPr>
            </w:pPr>
          </w:p>
        </w:tc>
      </w:tr>
    </w:tbl>
    <w:p w14:paraId="30158BDC" w14:textId="2AE70418" w:rsidR="5B27AF56" w:rsidRDefault="2B8197EB" w:rsidP="676B4DBB">
      <w:pPr>
        <w:spacing w:line="276" w:lineRule="auto"/>
      </w:pPr>
      <w:r w:rsidRPr="4CB2914F">
        <w:rPr>
          <w:rFonts w:eastAsia="Arial" w:cs="Arial"/>
          <w:b/>
          <w:bCs/>
          <w:sz w:val="20"/>
          <w:szCs w:val="20"/>
        </w:rPr>
        <w:t>*</w:t>
      </w:r>
      <w:r w:rsidRPr="4CB2914F">
        <w:rPr>
          <w:rFonts w:eastAsia="Arial" w:cs="Arial"/>
          <w:b/>
          <w:bCs/>
          <w:color w:val="FF0000"/>
          <w:sz w:val="20"/>
          <w:szCs w:val="20"/>
        </w:rPr>
        <w:t xml:space="preserve">[delete if role does not require a DBS check] </w:t>
      </w:r>
      <w:r w:rsidRPr="676B4DBB">
        <w:rPr>
          <w:rFonts w:eastAsia="Arial" w:cs="Arial"/>
          <w:b/>
          <w:bCs/>
          <w:sz w:val="20"/>
          <w:szCs w:val="20"/>
        </w:rPr>
        <w:t xml:space="preserve">Disclosure and Barring Service Check: </w:t>
      </w:r>
      <w:r w:rsidRPr="676B4DBB">
        <w:rPr>
          <w:rFonts w:eastAsia="Arial" w:cs="Arial"/>
          <w:sz w:val="20"/>
          <w:szCs w:val="20"/>
        </w:rPr>
        <w:t>This post is subject to the Rehabilitation of Offenders Act (Exceptions Order) 1975 and as such it will be necessary for a submission for a Disclosure to be made to the Disclosure and Barring Service (formerly known as CRB) to check for any previous criminal convictions.</w:t>
      </w:r>
    </w:p>
    <w:p w14:paraId="529D80B2" w14:textId="75102E10" w:rsidR="5B27AF56" w:rsidRDefault="5B27AF56" w:rsidP="5B27AF56">
      <w:pPr>
        <w:spacing w:line="276" w:lineRule="auto"/>
        <w:rPr>
          <w:rFonts w:cs="Arial"/>
          <w:b/>
          <w:bCs/>
          <w:sz w:val="20"/>
          <w:szCs w:val="20"/>
        </w:rPr>
      </w:pPr>
    </w:p>
    <w:p w14:paraId="6CCD26B5" w14:textId="538411CC" w:rsidR="001218CA" w:rsidRPr="00857B2E" w:rsidRDefault="001218CA" w:rsidP="002C3946">
      <w:pPr>
        <w:spacing w:line="276" w:lineRule="auto"/>
        <w:rPr>
          <w:rFonts w:cs="Arial"/>
          <w:b/>
          <w:bCs/>
          <w:sz w:val="20"/>
          <w:szCs w:val="20"/>
        </w:rPr>
      </w:pPr>
      <w:r w:rsidRPr="00857B2E">
        <w:rPr>
          <w:rFonts w:cs="Arial"/>
          <w:b/>
          <w:bCs/>
          <w:sz w:val="20"/>
          <w:szCs w:val="20"/>
        </w:rPr>
        <w:t>As part of the University’s ongoing commitment to redeployment, please note that this vacancy may be withdrawn at any stage of the recruitment process if a suitable redeployee is identified.</w:t>
      </w:r>
    </w:p>
    <w:sectPr w:rsidR="001218CA" w:rsidRPr="00857B2E" w:rsidSect="000B5883">
      <w:headerReference w:type="even" r:id="rId20"/>
      <w:footerReference w:type="default" r:id="rId21"/>
      <w:headerReference w:type="first" r:id="rId22"/>
      <w:footerReference w:type="first" r:id="rId23"/>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FFB8" w14:textId="77777777" w:rsidR="00615EF6" w:rsidRDefault="00615EF6">
      <w:r>
        <w:separator/>
      </w:r>
    </w:p>
  </w:endnote>
  <w:endnote w:type="continuationSeparator" w:id="0">
    <w:p w14:paraId="660F4337" w14:textId="77777777" w:rsidR="00615EF6" w:rsidRDefault="00615EF6">
      <w:r>
        <w:continuationSeparator/>
      </w:r>
    </w:p>
  </w:endnote>
  <w:endnote w:type="continuationNotice" w:id="1">
    <w:p w14:paraId="79C8BC65" w14:textId="77777777" w:rsidR="00615EF6" w:rsidRDefault="00615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EDEC" w14:textId="77777777" w:rsidR="00544AC3" w:rsidRPr="00FD231B" w:rsidRDefault="00C774DB" w:rsidP="000B5883">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3</w:t>
    </w:r>
    <w:r w:rsidRPr="00FD231B">
      <w:rPr>
        <w:rStyle w:val="PageNumber"/>
        <w:sz w:val="16"/>
        <w:szCs w:val="16"/>
      </w:rPr>
      <w:fldChar w:fldCharType="end"/>
    </w:r>
  </w:p>
  <w:p w14:paraId="60C7360C" w14:textId="77777777" w:rsidR="00544AC3" w:rsidRPr="00B824E0" w:rsidRDefault="00C774DB" w:rsidP="000B5883">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799" w14:textId="77777777" w:rsidR="00544AC3" w:rsidRPr="00FD231B" w:rsidRDefault="00C774DB" w:rsidP="000B5883">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1</w:t>
    </w:r>
    <w:r w:rsidRPr="00FD231B">
      <w:rPr>
        <w:rStyle w:val="PageNumber"/>
        <w:sz w:val="16"/>
        <w:szCs w:val="16"/>
      </w:rPr>
      <w:fldChar w:fldCharType="end"/>
    </w:r>
  </w:p>
  <w:p w14:paraId="43160A56" w14:textId="77777777" w:rsidR="00544AC3" w:rsidRPr="00B824E0" w:rsidRDefault="00C774DB" w:rsidP="000B5883">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1CAF" w14:textId="77777777" w:rsidR="00615EF6" w:rsidRDefault="00615EF6">
      <w:r>
        <w:separator/>
      </w:r>
    </w:p>
  </w:footnote>
  <w:footnote w:type="continuationSeparator" w:id="0">
    <w:p w14:paraId="6F921380" w14:textId="77777777" w:rsidR="00615EF6" w:rsidRDefault="00615EF6">
      <w:r>
        <w:continuationSeparator/>
      </w:r>
    </w:p>
  </w:footnote>
  <w:footnote w:type="continuationNotice" w:id="1">
    <w:p w14:paraId="589B8C36" w14:textId="77777777" w:rsidR="00615EF6" w:rsidRDefault="00615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F7C2" w14:textId="77777777" w:rsidR="00544AC3" w:rsidRDefault="00654C7D">
    <w:pPr>
      <w:pStyle w:val="Header"/>
    </w:pPr>
    <w:r>
      <w:rPr>
        <w:noProof/>
        <w:lang w:val="en-US" w:eastAsia="en-US"/>
      </w:rPr>
      <w:pict w14:anchorId="5F3FE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45pt;height:841.9pt;z-index:-251658240;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00FF" w14:textId="77777777" w:rsidR="00544AC3" w:rsidRDefault="00654C7D">
    <w:pPr>
      <w:pStyle w:val="Header"/>
    </w:pPr>
    <w:r>
      <w:rPr>
        <w:noProof/>
        <w:lang w:val="en-US" w:eastAsia="en-US"/>
      </w:rPr>
      <w:pict w14:anchorId="32184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42.75pt;margin-top:-54pt;width:595.45pt;height:841.9pt;z-index:-251658239;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684"/>
    <w:multiLevelType w:val="hybridMultilevel"/>
    <w:tmpl w:val="7548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7BD1"/>
    <w:multiLevelType w:val="hybridMultilevel"/>
    <w:tmpl w:val="9536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76385"/>
    <w:multiLevelType w:val="hybridMultilevel"/>
    <w:tmpl w:val="6A4C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13935"/>
    <w:multiLevelType w:val="hybridMultilevel"/>
    <w:tmpl w:val="B234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A6DAB"/>
    <w:multiLevelType w:val="hybridMultilevel"/>
    <w:tmpl w:val="EEE8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86B30"/>
    <w:multiLevelType w:val="multilevel"/>
    <w:tmpl w:val="A58E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F4F90"/>
    <w:multiLevelType w:val="hybridMultilevel"/>
    <w:tmpl w:val="3B826B9A"/>
    <w:lvl w:ilvl="0" w:tplc="857A349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6C0DF9"/>
    <w:multiLevelType w:val="hybridMultilevel"/>
    <w:tmpl w:val="6E30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A333B"/>
    <w:multiLevelType w:val="hybridMultilevel"/>
    <w:tmpl w:val="842ADD14"/>
    <w:lvl w:ilvl="0" w:tplc="0540C5D6">
      <w:start w:val="1"/>
      <w:numFmt w:val="bullet"/>
      <w:lvlText w:val=""/>
      <w:lvlJc w:val="left"/>
      <w:pPr>
        <w:ind w:left="720" w:hanging="360"/>
      </w:pPr>
      <w:rPr>
        <w:rFonts w:ascii="Symbol" w:hAnsi="Symbol" w:hint="default"/>
      </w:rPr>
    </w:lvl>
    <w:lvl w:ilvl="1" w:tplc="3BD61356">
      <w:start w:val="1"/>
      <w:numFmt w:val="bullet"/>
      <w:lvlText w:val="o"/>
      <w:lvlJc w:val="left"/>
      <w:pPr>
        <w:ind w:left="1440" w:hanging="360"/>
      </w:pPr>
      <w:rPr>
        <w:rFonts w:ascii="Courier New" w:hAnsi="Courier New" w:hint="default"/>
      </w:rPr>
    </w:lvl>
    <w:lvl w:ilvl="2" w:tplc="0CA6A474">
      <w:start w:val="1"/>
      <w:numFmt w:val="bullet"/>
      <w:lvlText w:val=""/>
      <w:lvlJc w:val="left"/>
      <w:pPr>
        <w:ind w:left="2160" w:hanging="360"/>
      </w:pPr>
      <w:rPr>
        <w:rFonts w:ascii="Wingdings" w:hAnsi="Wingdings" w:hint="default"/>
      </w:rPr>
    </w:lvl>
    <w:lvl w:ilvl="3" w:tplc="A2B6BD88">
      <w:start w:val="1"/>
      <w:numFmt w:val="bullet"/>
      <w:lvlText w:val=""/>
      <w:lvlJc w:val="left"/>
      <w:pPr>
        <w:ind w:left="2880" w:hanging="360"/>
      </w:pPr>
      <w:rPr>
        <w:rFonts w:ascii="Symbol" w:hAnsi="Symbol" w:hint="default"/>
      </w:rPr>
    </w:lvl>
    <w:lvl w:ilvl="4" w:tplc="B7165D9E">
      <w:start w:val="1"/>
      <w:numFmt w:val="bullet"/>
      <w:lvlText w:val="o"/>
      <w:lvlJc w:val="left"/>
      <w:pPr>
        <w:ind w:left="3600" w:hanging="360"/>
      </w:pPr>
      <w:rPr>
        <w:rFonts w:ascii="Courier New" w:hAnsi="Courier New" w:hint="default"/>
      </w:rPr>
    </w:lvl>
    <w:lvl w:ilvl="5" w:tplc="0F0C9038">
      <w:start w:val="1"/>
      <w:numFmt w:val="bullet"/>
      <w:lvlText w:val=""/>
      <w:lvlJc w:val="left"/>
      <w:pPr>
        <w:ind w:left="4320" w:hanging="360"/>
      </w:pPr>
      <w:rPr>
        <w:rFonts w:ascii="Wingdings" w:hAnsi="Wingdings" w:hint="default"/>
      </w:rPr>
    </w:lvl>
    <w:lvl w:ilvl="6" w:tplc="3B7437B0">
      <w:start w:val="1"/>
      <w:numFmt w:val="bullet"/>
      <w:lvlText w:val=""/>
      <w:lvlJc w:val="left"/>
      <w:pPr>
        <w:ind w:left="5040" w:hanging="360"/>
      </w:pPr>
      <w:rPr>
        <w:rFonts w:ascii="Symbol" w:hAnsi="Symbol" w:hint="default"/>
      </w:rPr>
    </w:lvl>
    <w:lvl w:ilvl="7" w:tplc="EB5E3604">
      <w:start w:val="1"/>
      <w:numFmt w:val="bullet"/>
      <w:lvlText w:val="o"/>
      <w:lvlJc w:val="left"/>
      <w:pPr>
        <w:ind w:left="5760" w:hanging="360"/>
      </w:pPr>
      <w:rPr>
        <w:rFonts w:ascii="Courier New" w:hAnsi="Courier New" w:hint="default"/>
      </w:rPr>
    </w:lvl>
    <w:lvl w:ilvl="8" w:tplc="A9A6C8AA">
      <w:start w:val="1"/>
      <w:numFmt w:val="bullet"/>
      <w:lvlText w:val=""/>
      <w:lvlJc w:val="left"/>
      <w:pPr>
        <w:ind w:left="6480" w:hanging="360"/>
      </w:pPr>
      <w:rPr>
        <w:rFonts w:ascii="Wingdings" w:hAnsi="Wingdings" w:hint="default"/>
      </w:rPr>
    </w:lvl>
  </w:abstractNum>
  <w:abstractNum w:abstractNumId="9" w15:restartNumberingAfterBreak="0">
    <w:nsid w:val="746A58AA"/>
    <w:multiLevelType w:val="multilevel"/>
    <w:tmpl w:val="8612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143844">
    <w:abstractNumId w:val="8"/>
  </w:num>
  <w:num w:numId="2" w16cid:durableId="719861640">
    <w:abstractNumId w:val="7"/>
  </w:num>
  <w:num w:numId="3" w16cid:durableId="951859403">
    <w:abstractNumId w:val="9"/>
  </w:num>
  <w:num w:numId="4" w16cid:durableId="1549731180">
    <w:abstractNumId w:val="5"/>
  </w:num>
  <w:num w:numId="5" w16cid:durableId="892540959">
    <w:abstractNumId w:val="1"/>
  </w:num>
  <w:num w:numId="6" w16cid:durableId="805245889">
    <w:abstractNumId w:val="3"/>
  </w:num>
  <w:num w:numId="7" w16cid:durableId="2071346877">
    <w:abstractNumId w:val="2"/>
  </w:num>
  <w:num w:numId="8" w16cid:durableId="1714379491">
    <w:abstractNumId w:val="0"/>
  </w:num>
  <w:num w:numId="9" w16cid:durableId="247034147">
    <w:abstractNumId w:val="4"/>
  </w:num>
  <w:num w:numId="10" w16cid:durableId="436296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9F"/>
    <w:rsid w:val="000025FF"/>
    <w:rsid w:val="00002AAF"/>
    <w:rsid w:val="00006301"/>
    <w:rsid w:val="00006AEC"/>
    <w:rsid w:val="0001618C"/>
    <w:rsid w:val="000169F5"/>
    <w:rsid w:val="00017F25"/>
    <w:rsid w:val="0002237E"/>
    <w:rsid w:val="00023273"/>
    <w:rsid w:val="00030304"/>
    <w:rsid w:val="000306FF"/>
    <w:rsid w:val="0003180E"/>
    <w:rsid w:val="00036B43"/>
    <w:rsid w:val="0004300E"/>
    <w:rsid w:val="00043D4F"/>
    <w:rsid w:val="0005009C"/>
    <w:rsid w:val="000569A0"/>
    <w:rsid w:val="00060862"/>
    <w:rsid w:val="00065D47"/>
    <w:rsid w:val="0007286A"/>
    <w:rsid w:val="00076E55"/>
    <w:rsid w:val="000774B5"/>
    <w:rsid w:val="000902CE"/>
    <w:rsid w:val="00091076"/>
    <w:rsid w:val="00092256"/>
    <w:rsid w:val="000A1EEA"/>
    <w:rsid w:val="000A6F51"/>
    <w:rsid w:val="000B5883"/>
    <w:rsid w:val="000C3593"/>
    <w:rsid w:val="000C396D"/>
    <w:rsid w:val="000C5B14"/>
    <w:rsid w:val="000C728D"/>
    <w:rsid w:val="000C77F7"/>
    <w:rsid w:val="000D5E66"/>
    <w:rsid w:val="000D7012"/>
    <w:rsid w:val="000E0F8C"/>
    <w:rsid w:val="000E41CC"/>
    <w:rsid w:val="000E5F62"/>
    <w:rsid w:val="000E6E15"/>
    <w:rsid w:val="000E7C37"/>
    <w:rsid w:val="000F2A2A"/>
    <w:rsid w:val="000F6A2F"/>
    <w:rsid w:val="000F73FE"/>
    <w:rsid w:val="00101661"/>
    <w:rsid w:val="001021B1"/>
    <w:rsid w:val="001034EE"/>
    <w:rsid w:val="0011257A"/>
    <w:rsid w:val="00112DF9"/>
    <w:rsid w:val="0011321E"/>
    <w:rsid w:val="00115187"/>
    <w:rsid w:val="001166C5"/>
    <w:rsid w:val="00117181"/>
    <w:rsid w:val="001218CA"/>
    <w:rsid w:val="00123846"/>
    <w:rsid w:val="00131604"/>
    <w:rsid w:val="00133188"/>
    <w:rsid w:val="00134E4F"/>
    <w:rsid w:val="00137859"/>
    <w:rsid w:val="00137F97"/>
    <w:rsid w:val="001436EE"/>
    <w:rsid w:val="00145E69"/>
    <w:rsid w:val="00145F95"/>
    <w:rsid w:val="00152D9B"/>
    <w:rsid w:val="00153E27"/>
    <w:rsid w:val="00154081"/>
    <w:rsid w:val="001548CE"/>
    <w:rsid w:val="00162ECF"/>
    <w:rsid w:val="0016314F"/>
    <w:rsid w:val="001649DC"/>
    <w:rsid w:val="00166045"/>
    <w:rsid w:val="001706EA"/>
    <w:rsid w:val="001723FD"/>
    <w:rsid w:val="0018324B"/>
    <w:rsid w:val="00185DB7"/>
    <w:rsid w:val="00185EC7"/>
    <w:rsid w:val="0019178C"/>
    <w:rsid w:val="0019791B"/>
    <w:rsid w:val="001A072B"/>
    <w:rsid w:val="001A2EFE"/>
    <w:rsid w:val="001A454F"/>
    <w:rsid w:val="001A527F"/>
    <w:rsid w:val="001B76BB"/>
    <w:rsid w:val="001C4866"/>
    <w:rsid w:val="001C52C7"/>
    <w:rsid w:val="001C76EC"/>
    <w:rsid w:val="001C7BC2"/>
    <w:rsid w:val="001D0525"/>
    <w:rsid w:val="001D0D20"/>
    <w:rsid w:val="001D105B"/>
    <w:rsid w:val="001D16B2"/>
    <w:rsid w:val="001E67F7"/>
    <w:rsid w:val="001F032F"/>
    <w:rsid w:val="001F2420"/>
    <w:rsid w:val="001F7577"/>
    <w:rsid w:val="001F77FE"/>
    <w:rsid w:val="002006A4"/>
    <w:rsid w:val="00201BB1"/>
    <w:rsid w:val="002025C9"/>
    <w:rsid w:val="002048D4"/>
    <w:rsid w:val="002051CD"/>
    <w:rsid w:val="00205493"/>
    <w:rsid w:val="00206F46"/>
    <w:rsid w:val="00210440"/>
    <w:rsid w:val="00210F94"/>
    <w:rsid w:val="002121ED"/>
    <w:rsid w:val="002133EB"/>
    <w:rsid w:val="002142B2"/>
    <w:rsid w:val="002173E6"/>
    <w:rsid w:val="002219D4"/>
    <w:rsid w:val="0022250B"/>
    <w:rsid w:val="00223FE6"/>
    <w:rsid w:val="00224AC4"/>
    <w:rsid w:val="002263A9"/>
    <w:rsid w:val="0022660D"/>
    <w:rsid w:val="002323BA"/>
    <w:rsid w:val="00232BB2"/>
    <w:rsid w:val="002360B8"/>
    <w:rsid w:val="00240289"/>
    <w:rsid w:val="00242F67"/>
    <w:rsid w:val="002439A5"/>
    <w:rsid w:val="00243C72"/>
    <w:rsid w:val="00246CE7"/>
    <w:rsid w:val="00247F70"/>
    <w:rsid w:val="00250781"/>
    <w:rsid w:val="002669EA"/>
    <w:rsid w:val="00275584"/>
    <w:rsid w:val="00282A4C"/>
    <w:rsid w:val="0028386E"/>
    <w:rsid w:val="00284C3A"/>
    <w:rsid w:val="0028666B"/>
    <w:rsid w:val="00293A9B"/>
    <w:rsid w:val="00293DA1"/>
    <w:rsid w:val="002964E7"/>
    <w:rsid w:val="002977BD"/>
    <w:rsid w:val="002A1DAB"/>
    <w:rsid w:val="002A5321"/>
    <w:rsid w:val="002A7715"/>
    <w:rsid w:val="002A7C3C"/>
    <w:rsid w:val="002B2B5C"/>
    <w:rsid w:val="002B66B5"/>
    <w:rsid w:val="002B73AF"/>
    <w:rsid w:val="002C007D"/>
    <w:rsid w:val="002C34B2"/>
    <w:rsid w:val="002C3946"/>
    <w:rsid w:val="002C3D8D"/>
    <w:rsid w:val="002D0062"/>
    <w:rsid w:val="002D601F"/>
    <w:rsid w:val="002E6835"/>
    <w:rsid w:val="002F6D4B"/>
    <w:rsid w:val="002FC0EA"/>
    <w:rsid w:val="003014FC"/>
    <w:rsid w:val="00303B05"/>
    <w:rsid w:val="00303C4B"/>
    <w:rsid w:val="00306189"/>
    <w:rsid w:val="003066DB"/>
    <w:rsid w:val="00307A5E"/>
    <w:rsid w:val="00314F17"/>
    <w:rsid w:val="003157E9"/>
    <w:rsid w:val="00316D77"/>
    <w:rsid w:val="00317682"/>
    <w:rsid w:val="00321044"/>
    <w:rsid w:val="00321C55"/>
    <w:rsid w:val="0032466C"/>
    <w:rsid w:val="00332363"/>
    <w:rsid w:val="00334518"/>
    <w:rsid w:val="003357E0"/>
    <w:rsid w:val="00336CAC"/>
    <w:rsid w:val="00340C97"/>
    <w:rsid w:val="00343848"/>
    <w:rsid w:val="0034648F"/>
    <w:rsid w:val="0034727C"/>
    <w:rsid w:val="00347DCA"/>
    <w:rsid w:val="00351EE1"/>
    <w:rsid w:val="00360704"/>
    <w:rsid w:val="00360F87"/>
    <w:rsid w:val="00361E5B"/>
    <w:rsid w:val="00364343"/>
    <w:rsid w:val="00367342"/>
    <w:rsid w:val="003720F5"/>
    <w:rsid w:val="00372CF9"/>
    <w:rsid w:val="00375CA3"/>
    <w:rsid w:val="00390FE5"/>
    <w:rsid w:val="00392DCC"/>
    <w:rsid w:val="003A0917"/>
    <w:rsid w:val="003A1B23"/>
    <w:rsid w:val="003A202D"/>
    <w:rsid w:val="003A2816"/>
    <w:rsid w:val="003B1EDC"/>
    <w:rsid w:val="003B3920"/>
    <w:rsid w:val="003B437B"/>
    <w:rsid w:val="003B5E61"/>
    <w:rsid w:val="003B6163"/>
    <w:rsid w:val="003B6533"/>
    <w:rsid w:val="003C2723"/>
    <w:rsid w:val="003C6F3E"/>
    <w:rsid w:val="003C7D84"/>
    <w:rsid w:val="003D3FFA"/>
    <w:rsid w:val="003E6CF2"/>
    <w:rsid w:val="003E75B7"/>
    <w:rsid w:val="003E7D3D"/>
    <w:rsid w:val="003F416B"/>
    <w:rsid w:val="003F5271"/>
    <w:rsid w:val="003F5428"/>
    <w:rsid w:val="0040028C"/>
    <w:rsid w:val="00424FB2"/>
    <w:rsid w:val="00425E78"/>
    <w:rsid w:val="004276AE"/>
    <w:rsid w:val="00432CAE"/>
    <w:rsid w:val="00433355"/>
    <w:rsid w:val="00433C73"/>
    <w:rsid w:val="00436554"/>
    <w:rsid w:val="004421BC"/>
    <w:rsid w:val="00442EF1"/>
    <w:rsid w:val="004446DF"/>
    <w:rsid w:val="00454642"/>
    <w:rsid w:val="00457664"/>
    <w:rsid w:val="00461C3C"/>
    <w:rsid w:val="00461D27"/>
    <w:rsid w:val="00462731"/>
    <w:rsid w:val="004634DE"/>
    <w:rsid w:val="004675AA"/>
    <w:rsid w:val="00473281"/>
    <w:rsid w:val="00474AC8"/>
    <w:rsid w:val="0047503D"/>
    <w:rsid w:val="0047638B"/>
    <w:rsid w:val="004776F3"/>
    <w:rsid w:val="00486B6C"/>
    <w:rsid w:val="0048785C"/>
    <w:rsid w:val="00494C28"/>
    <w:rsid w:val="00497905"/>
    <w:rsid w:val="00497B76"/>
    <w:rsid w:val="00497C34"/>
    <w:rsid w:val="004A245F"/>
    <w:rsid w:val="004A4171"/>
    <w:rsid w:val="004A5033"/>
    <w:rsid w:val="004B2A0F"/>
    <w:rsid w:val="004B3EB3"/>
    <w:rsid w:val="004C2A31"/>
    <w:rsid w:val="004C6F1D"/>
    <w:rsid w:val="004C7FEF"/>
    <w:rsid w:val="004D0B5A"/>
    <w:rsid w:val="004D6A17"/>
    <w:rsid w:val="004D779B"/>
    <w:rsid w:val="004E3841"/>
    <w:rsid w:val="004E4AAE"/>
    <w:rsid w:val="004E6695"/>
    <w:rsid w:val="004E7BD4"/>
    <w:rsid w:val="004F0198"/>
    <w:rsid w:val="004F785F"/>
    <w:rsid w:val="00502FB8"/>
    <w:rsid w:val="00503BEE"/>
    <w:rsid w:val="005059C8"/>
    <w:rsid w:val="00507484"/>
    <w:rsid w:val="00522E0A"/>
    <w:rsid w:val="0052330B"/>
    <w:rsid w:val="00525FCD"/>
    <w:rsid w:val="00526DD1"/>
    <w:rsid w:val="00532B11"/>
    <w:rsid w:val="00533F91"/>
    <w:rsid w:val="00543728"/>
    <w:rsid w:val="00544AC3"/>
    <w:rsid w:val="0055166C"/>
    <w:rsid w:val="00551F4E"/>
    <w:rsid w:val="00554D53"/>
    <w:rsid w:val="00557EB0"/>
    <w:rsid w:val="00561569"/>
    <w:rsid w:val="0056191E"/>
    <w:rsid w:val="0056515A"/>
    <w:rsid w:val="00565D74"/>
    <w:rsid w:val="005676C6"/>
    <w:rsid w:val="00581507"/>
    <w:rsid w:val="00585E80"/>
    <w:rsid w:val="00586815"/>
    <w:rsid w:val="0058795C"/>
    <w:rsid w:val="00590214"/>
    <w:rsid w:val="00590FA9"/>
    <w:rsid w:val="0059112D"/>
    <w:rsid w:val="00593460"/>
    <w:rsid w:val="005A5178"/>
    <w:rsid w:val="005B12D4"/>
    <w:rsid w:val="005B25DE"/>
    <w:rsid w:val="005B67CA"/>
    <w:rsid w:val="005C4EAD"/>
    <w:rsid w:val="005D5C91"/>
    <w:rsid w:val="005E136E"/>
    <w:rsid w:val="005E3AE7"/>
    <w:rsid w:val="005E4749"/>
    <w:rsid w:val="005E78C2"/>
    <w:rsid w:val="005F313A"/>
    <w:rsid w:val="005F57C2"/>
    <w:rsid w:val="006060F9"/>
    <w:rsid w:val="00607F3C"/>
    <w:rsid w:val="00615EF6"/>
    <w:rsid w:val="00621115"/>
    <w:rsid w:val="00624911"/>
    <w:rsid w:val="006251B3"/>
    <w:rsid w:val="006257AD"/>
    <w:rsid w:val="00625D58"/>
    <w:rsid w:val="006267A7"/>
    <w:rsid w:val="00652707"/>
    <w:rsid w:val="006539DA"/>
    <w:rsid w:val="0065498B"/>
    <w:rsid w:val="00654C7D"/>
    <w:rsid w:val="006602F9"/>
    <w:rsid w:val="006620C8"/>
    <w:rsid w:val="00672C0E"/>
    <w:rsid w:val="0067691C"/>
    <w:rsid w:val="00680E2E"/>
    <w:rsid w:val="00685080"/>
    <w:rsid w:val="00687CD0"/>
    <w:rsid w:val="00691E89"/>
    <w:rsid w:val="00693013"/>
    <w:rsid w:val="00696A92"/>
    <w:rsid w:val="006A05D0"/>
    <w:rsid w:val="006B0FD3"/>
    <w:rsid w:val="006B2333"/>
    <w:rsid w:val="006B25BB"/>
    <w:rsid w:val="006B497F"/>
    <w:rsid w:val="006C08D3"/>
    <w:rsid w:val="006C2384"/>
    <w:rsid w:val="006C4E11"/>
    <w:rsid w:val="006C56A4"/>
    <w:rsid w:val="006C6171"/>
    <w:rsid w:val="006C61C0"/>
    <w:rsid w:val="006E0A90"/>
    <w:rsid w:val="006E17A7"/>
    <w:rsid w:val="006E74EB"/>
    <w:rsid w:val="006F1001"/>
    <w:rsid w:val="006F23AE"/>
    <w:rsid w:val="006F5061"/>
    <w:rsid w:val="006F708A"/>
    <w:rsid w:val="00700CBE"/>
    <w:rsid w:val="0070351F"/>
    <w:rsid w:val="00712DE3"/>
    <w:rsid w:val="007145DB"/>
    <w:rsid w:val="007219D9"/>
    <w:rsid w:val="00724B29"/>
    <w:rsid w:val="00724FD7"/>
    <w:rsid w:val="00725164"/>
    <w:rsid w:val="0072522B"/>
    <w:rsid w:val="00734DDC"/>
    <w:rsid w:val="007376E3"/>
    <w:rsid w:val="00751EB6"/>
    <w:rsid w:val="00753160"/>
    <w:rsid w:val="007548F5"/>
    <w:rsid w:val="0075563B"/>
    <w:rsid w:val="00755712"/>
    <w:rsid w:val="0075618D"/>
    <w:rsid w:val="00756598"/>
    <w:rsid w:val="00764476"/>
    <w:rsid w:val="00764897"/>
    <w:rsid w:val="00767374"/>
    <w:rsid w:val="0077332A"/>
    <w:rsid w:val="0077335E"/>
    <w:rsid w:val="0077413F"/>
    <w:rsid w:val="007745FC"/>
    <w:rsid w:val="00780D63"/>
    <w:rsid w:val="00785DF8"/>
    <w:rsid w:val="00786138"/>
    <w:rsid w:val="007953B3"/>
    <w:rsid w:val="00795EC5"/>
    <w:rsid w:val="007A01BB"/>
    <w:rsid w:val="007A312B"/>
    <w:rsid w:val="007A4CE9"/>
    <w:rsid w:val="007A677C"/>
    <w:rsid w:val="007B0DCC"/>
    <w:rsid w:val="007B57AD"/>
    <w:rsid w:val="007B6C7C"/>
    <w:rsid w:val="007C06B6"/>
    <w:rsid w:val="007C141A"/>
    <w:rsid w:val="007C32F8"/>
    <w:rsid w:val="007C3F57"/>
    <w:rsid w:val="007D258C"/>
    <w:rsid w:val="007D35E3"/>
    <w:rsid w:val="007D4105"/>
    <w:rsid w:val="007E088F"/>
    <w:rsid w:val="007E1644"/>
    <w:rsid w:val="007E4E33"/>
    <w:rsid w:val="007E53BF"/>
    <w:rsid w:val="007E6150"/>
    <w:rsid w:val="007F2199"/>
    <w:rsid w:val="007F30ED"/>
    <w:rsid w:val="007F36DD"/>
    <w:rsid w:val="007F4F21"/>
    <w:rsid w:val="00800F37"/>
    <w:rsid w:val="0080166C"/>
    <w:rsid w:val="008022FE"/>
    <w:rsid w:val="00803637"/>
    <w:rsid w:val="00803A5C"/>
    <w:rsid w:val="00811337"/>
    <w:rsid w:val="00812060"/>
    <w:rsid w:val="00812AB4"/>
    <w:rsid w:val="00816C88"/>
    <w:rsid w:val="00823FD3"/>
    <w:rsid w:val="00825843"/>
    <w:rsid w:val="00826AE9"/>
    <w:rsid w:val="00832E46"/>
    <w:rsid w:val="00835AD2"/>
    <w:rsid w:val="00837625"/>
    <w:rsid w:val="00841664"/>
    <w:rsid w:val="00843D73"/>
    <w:rsid w:val="00846B2E"/>
    <w:rsid w:val="00847BFB"/>
    <w:rsid w:val="00851ECF"/>
    <w:rsid w:val="00855CDE"/>
    <w:rsid w:val="00857B2E"/>
    <w:rsid w:val="008609E7"/>
    <w:rsid w:val="008635A4"/>
    <w:rsid w:val="008651F6"/>
    <w:rsid w:val="008754BF"/>
    <w:rsid w:val="00876C22"/>
    <w:rsid w:val="00881434"/>
    <w:rsid w:val="00890855"/>
    <w:rsid w:val="00893216"/>
    <w:rsid w:val="00893337"/>
    <w:rsid w:val="0089379D"/>
    <w:rsid w:val="00893DBB"/>
    <w:rsid w:val="00894ACE"/>
    <w:rsid w:val="00894E39"/>
    <w:rsid w:val="008970D2"/>
    <w:rsid w:val="008A0CA9"/>
    <w:rsid w:val="008A12D0"/>
    <w:rsid w:val="008A2A02"/>
    <w:rsid w:val="008A3EFE"/>
    <w:rsid w:val="008A5D55"/>
    <w:rsid w:val="008A72A2"/>
    <w:rsid w:val="008B1409"/>
    <w:rsid w:val="008B27B8"/>
    <w:rsid w:val="008B7351"/>
    <w:rsid w:val="008B74B9"/>
    <w:rsid w:val="008C0956"/>
    <w:rsid w:val="008C11EC"/>
    <w:rsid w:val="008C3437"/>
    <w:rsid w:val="008D2B23"/>
    <w:rsid w:val="008D56D0"/>
    <w:rsid w:val="008E0AAA"/>
    <w:rsid w:val="008E5343"/>
    <w:rsid w:val="008E55CD"/>
    <w:rsid w:val="008E7640"/>
    <w:rsid w:val="008F19F6"/>
    <w:rsid w:val="008F5CFE"/>
    <w:rsid w:val="00901BFD"/>
    <w:rsid w:val="00902979"/>
    <w:rsid w:val="00902AA1"/>
    <w:rsid w:val="0090757B"/>
    <w:rsid w:val="00912697"/>
    <w:rsid w:val="009139E0"/>
    <w:rsid w:val="0091547E"/>
    <w:rsid w:val="00921D13"/>
    <w:rsid w:val="0092768E"/>
    <w:rsid w:val="0093027C"/>
    <w:rsid w:val="00930C81"/>
    <w:rsid w:val="009328D2"/>
    <w:rsid w:val="0094400C"/>
    <w:rsid w:val="00946446"/>
    <w:rsid w:val="00952F8D"/>
    <w:rsid w:val="009571E3"/>
    <w:rsid w:val="00960862"/>
    <w:rsid w:val="009649E0"/>
    <w:rsid w:val="009719A0"/>
    <w:rsid w:val="00971C19"/>
    <w:rsid w:val="0097207F"/>
    <w:rsid w:val="009732CD"/>
    <w:rsid w:val="009749CD"/>
    <w:rsid w:val="00982C89"/>
    <w:rsid w:val="0098495D"/>
    <w:rsid w:val="00984D10"/>
    <w:rsid w:val="0099500D"/>
    <w:rsid w:val="009A59C8"/>
    <w:rsid w:val="009A67A1"/>
    <w:rsid w:val="009B417E"/>
    <w:rsid w:val="009B444E"/>
    <w:rsid w:val="009B614A"/>
    <w:rsid w:val="009C4481"/>
    <w:rsid w:val="009C6E9D"/>
    <w:rsid w:val="009D37FD"/>
    <w:rsid w:val="009D508F"/>
    <w:rsid w:val="009D59B4"/>
    <w:rsid w:val="009D75EB"/>
    <w:rsid w:val="009E31E2"/>
    <w:rsid w:val="009F2028"/>
    <w:rsid w:val="009F5DD7"/>
    <w:rsid w:val="009F7FA6"/>
    <w:rsid w:val="00A03F18"/>
    <w:rsid w:val="00A102CB"/>
    <w:rsid w:val="00A1122E"/>
    <w:rsid w:val="00A1456E"/>
    <w:rsid w:val="00A15917"/>
    <w:rsid w:val="00A15996"/>
    <w:rsid w:val="00A1721E"/>
    <w:rsid w:val="00A200D5"/>
    <w:rsid w:val="00A32618"/>
    <w:rsid w:val="00A32B30"/>
    <w:rsid w:val="00A366B6"/>
    <w:rsid w:val="00A41002"/>
    <w:rsid w:val="00A4502B"/>
    <w:rsid w:val="00A45354"/>
    <w:rsid w:val="00A45DC7"/>
    <w:rsid w:val="00A472A4"/>
    <w:rsid w:val="00A51777"/>
    <w:rsid w:val="00A538F2"/>
    <w:rsid w:val="00A53FD2"/>
    <w:rsid w:val="00A60C6D"/>
    <w:rsid w:val="00A63B34"/>
    <w:rsid w:val="00A672B5"/>
    <w:rsid w:val="00A67D4D"/>
    <w:rsid w:val="00A7194F"/>
    <w:rsid w:val="00A73751"/>
    <w:rsid w:val="00A81C84"/>
    <w:rsid w:val="00A82589"/>
    <w:rsid w:val="00A850F2"/>
    <w:rsid w:val="00A85AE7"/>
    <w:rsid w:val="00A9007F"/>
    <w:rsid w:val="00A91CE5"/>
    <w:rsid w:val="00A931CF"/>
    <w:rsid w:val="00A94EE2"/>
    <w:rsid w:val="00A97999"/>
    <w:rsid w:val="00AA1429"/>
    <w:rsid w:val="00AA5538"/>
    <w:rsid w:val="00AA5796"/>
    <w:rsid w:val="00AA6259"/>
    <w:rsid w:val="00AA6EA0"/>
    <w:rsid w:val="00AB269F"/>
    <w:rsid w:val="00AB4173"/>
    <w:rsid w:val="00AB4946"/>
    <w:rsid w:val="00AC02EC"/>
    <w:rsid w:val="00AC1340"/>
    <w:rsid w:val="00AC4752"/>
    <w:rsid w:val="00AC5A90"/>
    <w:rsid w:val="00AC5EE7"/>
    <w:rsid w:val="00AC788A"/>
    <w:rsid w:val="00AD427A"/>
    <w:rsid w:val="00AD448B"/>
    <w:rsid w:val="00AE307B"/>
    <w:rsid w:val="00AE41CD"/>
    <w:rsid w:val="00AE4484"/>
    <w:rsid w:val="00AE48BC"/>
    <w:rsid w:val="00AE6A58"/>
    <w:rsid w:val="00AE6F2C"/>
    <w:rsid w:val="00AF2F1B"/>
    <w:rsid w:val="00AF4C42"/>
    <w:rsid w:val="00AF88E7"/>
    <w:rsid w:val="00B00F15"/>
    <w:rsid w:val="00B0151B"/>
    <w:rsid w:val="00B022F1"/>
    <w:rsid w:val="00B03A62"/>
    <w:rsid w:val="00B06EA7"/>
    <w:rsid w:val="00B13BE6"/>
    <w:rsid w:val="00B16705"/>
    <w:rsid w:val="00B20342"/>
    <w:rsid w:val="00B22664"/>
    <w:rsid w:val="00B279D3"/>
    <w:rsid w:val="00B3530A"/>
    <w:rsid w:val="00B44916"/>
    <w:rsid w:val="00B45C61"/>
    <w:rsid w:val="00B46F90"/>
    <w:rsid w:val="00B575C3"/>
    <w:rsid w:val="00B60115"/>
    <w:rsid w:val="00B63E0E"/>
    <w:rsid w:val="00B72296"/>
    <w:rsid w:val="00B72752"/>
    <w:rsid w:val="00B73AC2"/>
    <w:rsid w:val="00B76CA7"/>
    <w:rsid w:val="00B77AA0"/>
    <w:rsid w:val="00B82694"/>
    <w:rsid w:val="00B85734"/>
    <w:rsid w:val="00B86925"/>
    <w:rsid w:val="00B90432"/>
    <w:rsid w:val="00B9153B"/>
    <w:rsid w:val="00B91C4C"/>
    <w:rsid w:val="00B9237E"/>
    <w:rsid w:val="00B923A0"/>
    <w:rsid w:val="00BA147A"/>
    <w:rsid w:val="00BA1793"/>
    <w:rsid w:val="00BA6B44"/>
    <w:rsid w:val="00BB2233"/>
    <w:rsid w:val="00BB47DC"/>
    <w:rsid w:val="00BB6994"/>
    <w:rsid w:val="00BB73F1"/>
    <w:rsid w:val="00BC08D1"/>
    <w:rsid w:val="00BC0DA9"/>
    <w:rsid w:val="00BC1B05"/>
    <w:rsid w:val="00BC26B8"/>
    <w:rsid w:val="00BE0ECF"/>
    <w:rsid w:val="00BE4455"/>
    <w:rsid w:val="00BE4B6E"/>
    <w:rsid w:val="00BF2A64"/>
    <w:rsid w:val="00BF3531"/>
    <w:rsid w:val="00BF3CED"/>
    <w:rsid w:val="00BF5364"/>
    <w:rsid w:val="00BF544B"/>
    <w:rsid w:val="00C0227F"/>
    <w:rsid w:val="00C03CAD"/>
    <w:rsid w:val="00C053E0"/>
    <w:rsid w:val="00C057B6"/>
    <w:rsid w:val="00C05B78"/>
    <w:rsid w:val="00C06AB2"/>
    <w:rsid w:val="00C2247A"/>
    <w:rsid w:val="00C2383D"/>
    <w:rsid w:val="00C24AFB"/>
    <w:rsid w:val="00C26830"/>
    <w:rsid w:val="00C27165"/>
    <w:rsid w:val="00C341DB"/>
    <w:rsid w:val="00C40D6F"/>
    <w:rsid w:val="00C41950"/>
    <w:rsid w:val="00C50653"/>
    <w:rsid w:val="00C54A38"/>
    <w:rsid w:val="00C5509E"/>
    <w:rsid w:val="00C560E8"/>
    <w:rsid w:val="00C62329"/>
    <w:rsid w:val="00C64F83"/>
    <w:rsid w:val="00C72840"/>
    <w:rsid w:val="00C774DB"/>
    <w:rsid w:val="00C817AE"/>
    <w:rsid w:val="00C84267"/>
    <w:rsid w:val="00C936C2"/>
    <w:rsid w:val="00CA0D16"/>
    <w:rsid w:val="00CA28C8"/>
    <w:rsid w:val="00CA395C"/>
    <w:rsid w:val="00CA3EDB"/>
    <w:rsid w:val="00CA77C4"/>
    <w:rsid w:val="00CB4696"/>
    <w:rsid w:val="00CB4AFF"/>
    <w:rsid w:val="00CB4B4C"/>
    <w:rsid w:val="00CB52EC"/>
    <w:rsid w:val="00CC0C2A"/>
    <w:rsid w:val="00CC1B98"/>
    <w:rsid w:val="00CC3C71"/>
    <w:rsid w:val="00CD13BF"/>
    <w:rsid w:val="00CD1E53"/>
    <w:rsid w:val="00CD24F3"/>
    <w:rsid w:val="00CE3201"/>
    <w:rsid w:val="00CF2128"/>
    <w:rsid w:val="00D00DDD"/>
    <w:rsid w:val="00D017C3"/>
    <w:rsid w:val="00D10F62"/>
    <w:rsid w:val="00D147E7"/>
    <w:rsid w:val="00D14EFB"/>
    <w:rsid w:val="00D17F63"/>
    <w:rsid w:val="00D23FAB"/>
    <w:rsid w:val="00D24545"/>
    <w:rsid w:val="00D27CFE"/>
    <w:rsid w:val="00D325BD"/>
    <w:rsid w:val="00D34D9F"/>
    <w:rsid w:val="00D535A3"/>
    <w:rsid w:val="00D55751"/>
    <w:rsid w:val="00D61494"/>
    <w:rsid w:val="00D63258"/>
    <w:rsid w:val="00D6407B"/>
    <w:rsid w:val="00D70FF1"/>
    <w:rsid w:val="00D73C73"/>
    <w:rsid w:val="00D74DFC"/>
    <w:rsid w:val="00D7745F"/>
    <w:rsid w:val="00D8414F"/>
    <w:rsid w:val="00D855CE"/>
    <w:rsid w:val="00D86EEC"/>
    <w:rsid w:val="00D922D3"/>
    <w:rsid w:val="00D934F6"/>
    <w:rsid w:val="00D96158"/>
    <w:rsid w:val="00DA0875"/>
    <w:rsid w:val="00DA2446"/>
    <w:rsid w:val="00DA6AEB"/>
    <w:rsid w:val="00DA7956"/>
    <w:rsid w:val="00DB0812"/>
    <w:rsid w:val="00DB0AD4"/>
    <w:rsid w:val="00DB583A"/>
    <w:rsid w:val="00DB6611"/>
    <w:rsid w:val="00DB6905"/>
    <w:rsid w:val="00DB7F06"/>
    <w:rsid w:val="00DC125D"/>
    <w:rsid w:val="00DC3EA4"/>
    <w:rsid w:val="00DC662D"/>
    <w:rsid w:val="00DC6B09"/>
    <w:rsid w:val="00DD213A"/>
    <w:rsid w:val="00DD37D9"/>
    <w:rsid w:val="00DD3F23"/>
    <w:rsid w:val="00DD6B60"/>
    <w:rsid w:val="00DD7D58"/>
    <w:rsid w:val="00DE07C0"/>
    <w:rsid w:val="00DE0A4F"/>
    <w:rsid w:val="00DE1AC0"/>
    <w:rsid w:val="00DE4526"/>
    <w:rsid w:val="00DF1BA7"/>
    <w:rsid w:val="00DF23F9"/>
    <w:rsid w:val="00DF3738"/>
    <w:rsid w:val="00DF4088"/>
    <w:rsid w:val="00DF6236"/>
    <w:rsid w:val="00E05C2A"/>
    <w:rsid w:val="00E20760"/>
    <w:rsid w:val="00E2100B"/>
    <w:rsid w:val="00E22D7B"/>
    <w:rsid w:val="00E23942"/>
    <w:rsid w:val="00E25C58"/>
    <w:rsid w:val="00E26A46"/>
    <w:rsid w:val="00E31125"/>
    <w:rsid w:val="00E31CD3"/>
    <w:rsid w:val="00E32C84"/>
    <w:rsid w:val="00E35551"/>
    <w:rsid w:val="00E35EF5"/>
    <w:rsid w:val="00E4056D"/>
    <w:rsid w:val="00E44F2A"/>
    <w:rsid w:val="00E52399"/>
    <w:rsid w:val="00E54D48"/>
    <w:rsid w:val="00E55D0C"/>
    <w:rsid w:val="00E608AA"/>
    <w:rsid w:val="00E623A9"/>
    <w:rsid w:val="00E643B6"/>
    <w:rsid w:val="00E65287"/>
    <w:rsid w:val="00E7157D"/>
    <w:rsid w:val="00E733C3"/>
    <w:rsid w:val="00E751B7"/>
    <w:rsid w:val="00E83768"/>
    <w:rsid w:val="00E90177"/>
    <w:rsid w:val="00E91870"/>
    <w:rsid w:val="00E91AA5"/>
    <w:rsid w:val="00E93981"/>
    <w:rsid w:val="00E94DD0"/>
    <w:rsid w:val="00E959FA"/>
    <w:rsid w:val="00EA14DD"/>
    <w:rsid w:val="00EA1A6A"/>
    <w:rsid w:val="00EA301D"/>
    <w:rsid w:val="00EA3195"/>
    <w:rsid w:val="00EA5B20"/>
    <w:rsid w:val="00EB0A14"/>
    <w:rsid w:val="00EB2319"/>
    <w:rsid w:val="00EB328C"/>
    <w:rsid w:val="00EB349D"/>
    <w:rsid w:val="00EB3C3A"/>
    <w:rsid w:val="00EB5167"/>
    <w:rsid w:val="00EC0D90"/>
    <w:rsid w:val="00EC10A1"/>
    <w:rsid w:val="00EC113B"/>
    <w:rsid w:val="00EC1F73"/>
    <w:rsid w:val="00EC2795"/>
    <w:rsid w:val="00EC331B"/>
    <w:rsid w:val="00EC56BC"/>
    <w:rsid w:val="00EC5AE4"/>
    <w:rsid w:val="00EC6A0D"/>
    <w:rsid w:val="00EC796C"/>
    <w:rsid w:val="00ED210C"/>
    <w:rsid w:val="00ED3FE7"/>
    <w:rsid w:val="00EE0999"/>
    <w:rsid w:val="00EE2EED"/>
    <w:rsid w:val="00EF33F5"/>
    <w:rsid w:val="00EF3C93"/>
    <w:rsid w:val="00F00C09"/>
    <w:rsid w:val="00F04D32"/>
    <w:rsid w:val="00F12117"/>
    <w:rsid w:val="00F12B70"/>
    <w:rsid w:val="00F167CC"/>
    <w:rsid w:val="00F313D9"/>
    <w:rsid w:val="00F323DF"/>
    <w:rsid w:val="00F331A5"/>
    <w:rsid w:val="00F37594"/>
    <w:rsid w:val="00F430A7"/>
    <w:rsid w:val="00F53EAA"/>
    <w:rsid w:val="00F552FD"/>
    <w:rsid w:val="00F6131E"/>
    <w:rsid w:val="00F61592"/>
    <w:rsid w:val="00F61A09"/>
    <w:rsid w:val="00F6496D"/>
    <w:rsid w:val="00F649FF"/>
    <w:rsid w:val="00F71796"/>
    <w:rsid w:val="00F73517"/>
    <w:rsid w:val="00F74701"/>
    <w:rsid w:val="00F74A81"/>
    <w:rsid w:val="00F75741"/>
    <w:rsid w:val="00F802F7"/>
    <w:rsid w:val="00F82F0D"/>
    <w:rsid w:val="00F83465"/>
    <w:rsid w:val="00F858F1"/>
    <w:rsid w:val="00F867EF"/>
    <w:rsid w:val="00F8798A"/>
    <w:rsid w:val="00F9374D"/>
    <w:rsid w:val="00F95E4F"/>
    <w:rsid w:val="00FA2CE0"/>
    <w:rsid w:val="00FA4D47"/>
    <w:rsid w:val="00FA6640"/>
    <w:rsid w:val="00FA6AA7"/>
    <w:rsid w:val="00FA6D20"/>
    <w:rsid w:val="00FA7270"/>
    <w:rsid w:val="00FB428C"/>
    <w:rsid w:val="00FB4DB3"/>
    <w:rsid w:val="00FC0754"/>
    <w:rsid w:val="00FC1FA3"/>
    <w:rsid w:val="00FD0B2B"/>
    <w:rsid w:val="00FD2342"/>
    <w:rsid w:val="00FD2501"/>
    <w:rsid w:val="00FD2692"/>
    <w:rsid w:val="00FD38DB"/>
    <w:rsid w:val="00FD7A04"/>
    <w:rsid w:val="00FE155C"/>
    <w:rsid w:val="00FE20AF"/>
    <w:rsid w:val="00FE4C85"/>
    <w:rsid w:val="00FF10B4"/>
    <w:rsid w:val="00FF2E81"/>
    <w:rsid w:val="00FF4830"/>
    <w:rsid w:val="014FDCB2"/>
    <w:rsid w:val="01DAEACE"/>
    <w:rsid w:val="020FC811"/>
    <w:rsid w:val="0211C260"/>
    <w:rsid w:val="02ACE09D"/>
    <w:rsid w:val="0329DB52"/>
    <w:rsid w:val="0350B3C5"/>
    <w:rsid w:val="036B0BAF"/>
    <w:rsid w:val="038AA734"/>
    <w:rsid w:val="0396C786"/>
    <w:rsid w:val="03E7A406"/>
    <w:rsid w:val="0410E0FD"/>
    <w:rsid w:val="04550A07"/>
    <w:rsid w:val="0478EC77"/>
    <w:rsid w:val="0480B688"/>
    <w:rsid w:val="04AEA12B"/>
    <w:rsid w:val="0524699D"/>
    <w:rsid w:val="05D9EA22"/>
    <w:rsid w:val="06446FE9"/>
    <w:rsid w:val="070970AA"/>
    <w:rsid w:val="08159827"/>
    <w:rsid w:val="086F7265"/>
    <w:rsid w:val="088D182A"/>
    <w:rsid w:val="08C71022"/>
    <w:rsid w:val="092A7937"/>
    <w:rsid w:val="0956AF3F"/>
    <w:rsid w:val="0962A524"/>
    <w:rsid w:val="098A0BBB"/>
    <w:rsid w:val="0A3E4A29"/>
    <w:rsid w:val="0A69BE58"/>
    <w:rsid w:val="0AC911A7"/>
    <w:rsid w:val="0ACA3300"/>
    <w:rsid w:val="0AD09BB7"/>
    <w:rsid w:val="0AD11B52"/>
    <w:rsid w:val="0AD2AE79"/>
    <w:rsid w:val="0AE414C5"/>
    <w:rsid w:val="0B21F948"/>
    <w:rsid w:val="0B869C1C"/>
    <w:rsid w:val="0BDE6277"/>
    <w:rsid w:val="0BDFA8D1"/>
    <w:rsid w:val="0C3826E5"/>
    <w:rsid w:val="0C9DE1E5"/>
    <w:rsid w:val="0CA9E63C"/>
    <w:rsid w:val="0CBDE7B6"/>
    <w:rsid w:val="0D7EF6F5"/>
    <w:rsid w:val="0DB2EE61"/>
    <w:rsid w:val="0E77795F"/>
    <w:rsid w:val="0E7BF29E"/>
    <w:rsid w:val="0EE2C0CC"/>
    <w:rsid w:val="0EF3B072"/>
    <w:rsid w:val="0F5880FA"/>
    <w:rsid w:val="0F82FB6F"/>
    <w:rsid w:val="0F90DA46"/>
    <w:rsid w:val="0FBB591B"/>
    <w:rsid w:val="0FFB4293"/>
    <w:rsid w:val="10296F93"/>
    <w:rsid w:val="1085480C"/>
    <w:rsid w:val="117F7ED5"/>
    <w:rsid w:val="11B3A116"/>
    <w:rsid w:val="11C19C51"/>
    <w:rsid w:val="120F45CC"/>
    <w:rsid w:val="12545039"/>
    <w:rsid w:val="12D400E2"/>
    <w:rsid w:val="12E2C43D"/>
    <w:rsid w:val="12FCA7DA"/>
    <w:rsid w:val="13087B07"/>
    <w:rsid w:val="1309F63B"/>
    <w:rsid w:val="133E7EE7"/>
    <w:rsid w:val="134047E3"/>
    <w:rsid w:val="13B588CF"/>
    <w:rsid w:val="141D9E82"/>
    <w:rsid w:val="14C29AB8"/>
    <w:rsid w:val="15A3D0E6"/>
    <w:rsid w:val="16520B68"/>
    <w:rsid w:val="17BAF7E2"/>
    <w:rsid w:val="18B622DF"/>
    <w:rsid w:val="18F8CFDF"/>
    <w:rsid w:val="1904C039"/>
    <w:rsid w:val="19636CA8"/>
    <w:rsid w:val="1A9F269D"/>
    <w:rsid w:val="1B889B6A"/>
    <w:rsid w:val="1C85869A"/>
    <w:rsid w:val="1D4A8A07"/>
    <w:rsid w:val="1DA85222"/>
    <w:rsid w:val="1E3DD57A"/>
    <w:rsid w:val="1E7194C1"/>
    <w:rsid w:val="1F6B7137"/>
    <w:rsid w:val="1F6C5FA3"/>
    <w:rsid w:val="1FD1BE1C"/>
    <w:rsid w:val="203F169D"/>
    <w:rsid w:val="20D4AE13"/>
    <w:rsid w:val="21D8822C"/>
    <w:rsid w:val="22B17A46"/>
    <w:rsid w:val="22B5AEB1"/>
    <w:rsid w:val="234171A7"/>
    <w:rsid w:val="2406BF08"/>
    <w:rsid w:val="247717DC"/>
    <w:rsid w:val="24872653"/>
    <w:rsid w:val="252C85F4"/>
    <w:rsid w:val="254A2750"/>
    <w:rsid w:val="262D2054"/>
    <w:rsid w:val="265AF287"/>
    <w:rsid w:val="26CA0C66"/>
    <w:rsid w:val="26FABD9C"/>
    <w:rsid w:val="2895513E"/>
    <w:rsid w:val="28A9E603"/>
    <w:rsid w:val="28FD2E15"/>
    <w:rsid w:val="2A9121A6"/>
    <w:rsid w:val="2B1FDDB4"/>
    <w:rsid w:val="2B54D622"/>
    <w:rsid w:val="2B8197EB"/>
    <w:rsid w:val="2BF300B7"/>
    <w:rsid w:val="2C9ECBEF"/>
    <w:rsid w:val="2D3FA158"/>
    <w:rsid w:val="2D5375FA"/>
    <w:rsid w:val="2DA6F35A"/>
    <w:rsid w:val="2DB733F9"/>
    <w:rsid w:val="2DE631DE"/>
    <w:rsid w:val="2DFCA023"/>
    <w:rsid w:val="2E219514"/>
    <w:rsid w:val="2EFC5FA2"/>
    <w:rsid w:val="2F00A908"/>
    <w:rsid w:val="2FEABA56"/>
    <w:rsid w:val="30CC89AF"/>
    <w:rsid w:val="30E5FCB8"/>
    <w:rsid w:val="30E7D92B"/>
    <w:rsid w:val="310D8730"/>
    <w:rsid w:val="319CEB0E"/>
    <w:rsid w:val="320D2480"/>
    <w:rsid w:val="3233F37E"/>
    <w:rsid w:val="32F7CE74"/>
    <w:rsid w:val="333E44BB"/>
    <w:rsid w:val="339E82F9"/>
    <w:rsid w:val="33D8290D"/>
    <w:rsid w:val="3450CE44"/>
    <w:rsid w:val="34D47C7D"/>
    <w:rsid w:val="34DA244B"/>
    <w:rsid w:val="354AE951"/>
    <w:rsid w:val="36D80EC2"/>
    <w:rsid w:val="37417138"/>
    <w:rsid w:val="3936CE89"/>
    <w:rsid w:val="39758B7A"/>
    <w:rsid w:val="39B48269"/>
    <w:rsid w:val="39F69D04"/>
    <w:rsid w:val="3A585289"/>
    <w:rsid w:val="3AA9DC30"/>
    <w:rsid w:val="3ABF022E"/>
    <w:rsid w:val="3AE60B52"/>
    <w:rsid w:val="3AFDDEA2"/>
    <w:rsid w:val="3B299217"/>
    <w:rsid w:val="3BE3D8F6"/>
    <w:rsid w:val="3BEB4F50"/>
    <w:rsid w:val="3C1A2DDE"/>
    <w:rsid w:val="3C5BB65C"/>
    <w:rsid w:val="3C7D9B65"/>
    <w:rsid w:val="3CC3D54B"/>
    <w:rsid w:val="3D4D956B"/>
    <w:rsid w:val="3D4E6387"/>
    <w:rsid w:val="3DE0C7A9"/>
    <w:rsid w:val="3DF9056D"/>
    <w:rsid w:val="3F3B339D"/>
    <w:rsid w:val="3F432498"/>
    <w:rsid w:val="3F47AD97"/>
    <w:rsid w:val="3FAFD145"/>
    <w:rsid w:val="3FD7D958"/>
    <w:rsid w:val="402EEBB4"/>
    <w:rsid w:val="4033F07B"/>
    <w:rsid w:val="4077CA00"/>
    <w:rsid w:val="410BC46B"/>
    <w:rsid w:val="412BE61E"/>
    <w:rsid w:val="414DDEEA"/>
    <w:rsid w:val="420AC9ED"/>
    <w:rsid w:val="422DE9AC"/>
    <w:rsid w:val="43060298"/>
    <w:rsid w:val="43C9F849"/>
    <w:rsid w:val="43CE92CA"/>
    <w:rsid w:val="43D5B963"/>
    <w:rsid w:val="442FB5F8"/>
    <w:rsid w:val="44395A2A"/>
    <w:rsid w:val="4471CA3C"/>
    <w:rsid w:val="44AA9D8D"/>
    <w:rsid w:val="4610E2B2"/>
    <w:rsid w:val="4642D388"/>
    <w:rsid w:val="46D303A7"/>
    <w:rsid w:val="471EEC66"/>
    <w:rsid w:val="4736FFD4"/>
    <w:rsid w:val="47605302"/>
    <w:rsid w:val="484C7456"/>
    <w:rsid w:val="485B7C16"/>
    <w:rsid w:val="48F63D5B"/>
    <w:rsid w:val="48F936FC"/>
    <w:rsid w:val="49198575"/>
    <w:rsid w:val="492FBB06"/>
    <w:rsid w:val="494EAF66"/>
    <w:rsid w:val="4966941B"/>
    <w:rsid w:val="49784815"/>
    <w:rsid w:val="49A3862E"/>
    <w:rsid w:val="49C0BFC0"/>
    <w:rsid w:val="4A0C1F01"/>
    <w:rsid w:val="4A226384"/>
    <w:rsid w:val="4A528465"/>
    <w:rsid w:val="4A54D381"/>
    <w:rsid w:val="4AD89307"/>
    <w:rsid w:val="4AEAC823"/>
    <w:rsid w:val="4B29004A"/>
    <w:rsid w:val="4B3DDA4E"/>
    <w:rsid w:val="4C06B229"/>
    <w:rsid w:val="4C181AED"/>
    <w:rsid w:val="4C61A8E5"/>
    <w:rsid w:val="4C6F5667"/>
    <w:rsid w:val="4C7571EF"/>
    <w:rsid w:val="4C8854A0"/>
    <w:rsid w:val="4CB2914F"/>
    <w:rsid w:val="4DBDF824"/>
    <w:rsid w:val="4DC7CE48"/>
    <w:rsid w:val="4E4BE4ED"/>
    <w:rsid w:val="4E811569"/>
    <w:rsid w:val="4EB767B1"/>
    <w:rsid w:val="4ED3E48E"/>
    <w:rsid w:val="50060D05"/>
    <w:rsid w:val="5076764E"/>
    <w:rsid w:val="5271C6D6"/>
    <w:rsid w:val="52F3A3DC"/>
    <w:rsid w:val="53528995"/>
    <w:rsid w:val="53D8BEA2"/>
    <w:rsid w:val="5465A988"/>
    <w:rsid w:val="54A05732"/>
    <w:rsid w:val="54B35166"/>
    <w:rsid w:val="54DCC515"/>
    <w:rsid w:val="550C27DE"/>
    <w:rsid w:val="556A5802"/>
    <w:rsid w:val="55A1DCD9"/>
    <w:rsid w:val="56033A75"/>
    <w:rsid w:val="561BAD2E"/>
    <w:rsid w:val="56D6006D"/>
    <w:rsid w:val="56DC0DB7"/>
    <w:rsid w:val="56E7A331"/>
    <w:rsid w:val="5798F72A"/>
    <w:rsid w:val="57B82A3E"/>
    <w:rsid w:val="582A7EB9"/>
    <w:rsid w:val="58C93852"/>
    <w:rsid w:val="58C9C10B"/>
    <w:rsid w:val="59DD3A45"/>
    <w:rsid w:val="59EC4311"/>
    <w:rsid w:val="5A21A512"/>
    <w:rsid w:val="5AAC28A8"/>
    <w:rsid w:val="5AE5001D"/>
    <w:rsid w:val="5B27AF56"/>
    <w:rsid w:val="5B9C5BD1"/>
    <w:rsid w:val="5BC65F9E"/>
    <w:rsid w:val="5BCCDC7D"/>
    <w:rsid w:val="5BCFC62E"/>
    <w:rsid w:val="5CB89F4D"/>
    <w:rsid w:val="5CFD8126"/>
    <w:rsid w:val="5D0AF8CC"/>
    <w:rsid w:val="5D52215C"/>
    <w:rsid w:val="5D6B8306"/>
    <w:rsid w:val="5DF22151"/>
    <w:rsid w:val="5E63E260"/>
    <w:rsid w:val="5E898DB8"/>
    <w:rsid w:val="5ECAD665"/>
    <w:rsid w:val="5ED017D1"/>
    <w:rsid w:val="5EFCC304"/>
    <w:rsid w:val="5F19C402"/>
    <w:rsid w:val="5F245A5E"/>
    <w:rsid w:val="5F2A2F60"/>
    <w:rsid w:val="5F2CADDF"/>
    <w:rsid w:val="5F3844B9"/>
    <w:rsid w:val="5F934BA6"/>
    <w:rsid w:val="5FE794C6"/>
    <w:rsid w:val="6034E045"/>
    <w:rsid w:val="610E2345"/>
    <w:rsid w:val="6134FADB"/>
    <w:rsid w:val="618CBB60"/>
    <w:rsid w:val="61D56C44"/>
    <w:rsid w:val="63A2C8C5"/>
    <w:rsid w:val="63C843F5"/>
    <w:rsid w:val="645EA1A5"/>
    <w:rsid w:val="648FD83A"/>
    <w:rsid w:val="64DE1993"/>
    <w:rsid w:val="6524A82E"/>
    <w:rsid w:val="65648D8E"/>
    <w:rsid w:val="665781CD"/>
    <w:rsid w:val="66A1615E"/>
    <w:rsid w:val="66A55ADC"/>
    <w:rsid w:val="66D745BC"/>
    <w:rsid w:val="67151B13"/>
    <w:rsid w:val="67447B28"/>
    <w:rsid w:val="676B4DBB"/>
    <w:rsid w:val="67C4A7C0"/>
    <w:rsid w:val="68F58227"/>
    <w:rsid w:val="6913BBC1"/>
    <w:rsid w:val="695A3843"/>
    <w:rsid w:val="69729E42"/>
    <w:rsid w:val="69754210"/>
    <w:rsid w:val="69B452DD"/>
    <w:rsid w:val="6A7D160E"/>
    <w:rsid w:val="6B7383F4"/>
    <w:rsid w:val="6B760EFF"/>
    <w:rsid w:val="6C0FD0BE"/>
    <w:rsid w:val="6D906003"/>
    <w:rsid w:val="6D95E16F"/>
    <w:rsid w:val="6EB823DD"/>
    <w:rsid w:val="6F0B442A"/>
    <w:rsid w:val="6F11E8D5"/>
    <w:rsid w:val="6F6B4E41"/>
    <w:rsid w:val="6FACC4D9"/>
    <w:rsid w:val="702A1909"/>
    <w:rsid w:val="70386576"/>
    <w:rsid w:val="7064EADA"/>
    <w:rsid w:val="70860334"/>
    <w:rsid w:val="71256F76"/>
    <w:rsid w:val="7127319B"/>
    <w:rsid w:val="716CF706"/>
    <w:rsid w:val="71D2CCD2"/>
    <w:rsid w:val="721B676B"/>
    <w:rsid w:val="73172BC5"/>
    <w:rsid w:val="74AB9499"/>
    <w:rsid w:val="75445C57"/>
    <w:rsid w:val="754F3744"/>
    <w:rsid w:val="757A11A7"/>
    <w:rsid w:val="759A66B8"/>
    <w:rsid w:val="75C11360"/>
    <w:rsid w:val="768F67BA"/>
    <w:rsid w:val="76A55043"/>
    <w:rsid w:val="773889F9"/>
    <w:rsid w:val="776048FC"/>
    <w:rsid w:val="7870DFE4"/>
    <w:rsid w:val="78C0EE54"/>
    <w:rsid w:val="78C779F4"/>
    <w:rsid w:val="78F34E11"/>
    <w:rsid w:val="78F5B1C6"/>
    <w:rsid w:val="7906FE50"/>
    <w:rsid w:val="7926A443"/>
    <w:rsid w:val="793A5FEF"/>
    <w:rsid w:val="793B4A9C"/>
    <w:rsid w:val="7988AE03"/>
    <w:rsid w:val="79B14312"/>
    <w:rsid w:val="79D0ABC5"/>
    <w:rsid w:val="79E2876E"/>
    <w:rsid w:val="7A046B5E"/>
    <w:rsid w:val="7A371C04"/>
    <w:rsid w:val="7A5F30B2"/>
    <w:rsid w:val="7A7FA54E"/>
    <w:rsid w:val="7AEA4686"/>
    <w:rsid w:val="7C489AE3"/>
    <w:rsid w:val="7E8B9FAE"/>
    <w:rsid w:val="7EAE6C0A"/>
    <w:rsid w:val="7EF0B132"/>
    <w:rsid w:val="7F6D8DC9"/>
    <w:rsid w:val="7F6DC59E"/>
    <w:rsid w:val="7FAAA44C"/>
    <w:rsid w:val="7FFF2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78237"/>
  <w15:chartTrackingRefBased/>
  <w15:docId w15:val="{C7670D99-5017-45A1-866F-237AC9B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D9F"/>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D34D9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D9F"/>
    <w:rPr>
      <w:rFonts w:asciiTheme="majorHAnsi" w:eastAsiaTheme="majorEastAsia" w:hAnsiTheme="majorHAnsi" w:cstheme="majorBidi"/>
      <w:b/>
      <w:bCs/>
      <w:color w:val="2F5496" w:themeColor="accent1" w:themeShade="BF"/>
      <w:kern w:val="0"/>
      <w:sz w:val="28"/>
      <w:szCs w:val="28"/>
      <w:lang w:eastAsia="en-GB"/>
      <w14:ligatures w14:val="none"/>
    </w:rPr>
  </w:style>
  <w:style w:type="paragraph" w:styleId="Header">
    <w:name w:val="header"/>
    <w:basedOn w:val="Normal"/>
    <w:link w:val="HeaderChar"/>
    <w:unhideWhenUsed/>
    <w:rsid w:val="00D34D9F"/>
    <w:pPr>
      <w:tabs>
        <w:tab w:val="center" w:pos="4513"/>
        <w:tab w:val="right" w:pos="9026"/>
      </w:tabs>
    </w:pPr>
  </w:style>
  <w:style w:type="character" w:customStyle="1" w:styleId="HeaderChar">
    <w:name w:val="Header Char"/>
    <w:basedOn w:val="DefaultParagraphFont"/>
    <w:link w:val="Header"/>
    <w:rsid w:val="00D34D9F"/>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D34D9F"/>
    <w:pPr>
      <w:tabs>
        <w:tab w:val="center" w:pos="4513"/>
        <w:tab w:val="right" w:pos="9026"/>
      </w:tabs>
    </w:pPr>
  </w:style>
  <w:style w:type="character" w:customStyle="1" w:styleId="FooterChar">
    <w:name w:val="Footer Char"/>
    <w:basedOn w:val="DefaultParagraphFont"/>
    <w:link w:val="Footer"/>
    <w:uiPriority w:val="99"/>
    <w:rsid w:val="00D34D9F"/>
    <w:rPr>
      <w:rFonts w:ascii="Arial" w:eastAsia="Times New Roman" w:hAnsi="Arial" w:cs="Times New Roman"/>
      <w:kern w:val="0"/>
      <w:sz w:val="24"/>
      <w:szCs w:val="24"/>
      <w:lang w:eastAsia="en-GB"/>
      <w14:ligatures w14:val="none"/>
    </w:rPr>
  </w:style>
  <w:style w:type="character" w:styleId="PageNumber">
    <w:name w:val="page number"/>
    <w:basedOn w:val="DefaultParagraphFont"/>
    <w:uiPriority w:val="99"/>
    <w:semiHidden/>
    <w:unhideWhenUsed/>
    <w:rsid w:val="00D34D9F"/>
  </w:style>
  <w:style w:type="paragraph" w:styleId="BodyText">
    <w:name w:val="Body Text"/>
    <w:basedOn w:val="Normal"/>
    <w:link w:val="BodyTextChar"/>
    <w:uiPriority w:val="1"/>
    <w:qFormat/>
    <w:rsid w:val="00D34D9F"/>
    <w:pPr>
      <w:widowControl w:val="0"/>
      <w:ind w:left="820" w:hanging="360"/>
    </w:pPr>
    <w:rPr>
      <w:rFonts w:eastAsia="Arial" w:cstheme="minorBidi"/>
      <w:lang w:val="en-US" w:eastAsia="en-US"/>
    </w:rPr>
  </w:style>
  <w:style w:type="character" w:customStyle="1" w:styleId="BodyTextChar">
    <w:name w:val="Body Text Char"/>
    <w:basedOn w:val="DefaultParagraphFont"/>
    <w:link w:val="BodyText"/>
    <w:uiPriority w:val="1"/>
    <w:rsid w:val="00D34D9F"/>
    <w:rPr>
      <w:rFonts w:ascii="Arial" w:eastAsia="Arial" w:hAnsi="Arial"/>
      <w:kern w:val="0"/>
      <w:sz w:val="24"/>
      <w:szCs w:val="24"/>
      <w:lang w:val="en-US"/>
      <w14:ligatures w14:val="none"/>
    </w:rPr>
  </w:style>
  <w:style w:type="paragraph" w:styleId="ListParagraph">
    <w:name w:val="List Paragraph"/>
    <w:basedOn w:val="Normal"/>
    <w:uiPriority w:val="34"/>
    <w:qFormat/>
    <w:rsid w:val="00D34D9F"/>
    <w:pPr>
      <w:ind w:left="720"/>
      <w:contextualSpacing/>
    </w:pPr>
  </w:style>
  <w:style w:type="table" w:styleId="TableGrid">
    <w:name w:val="Table Grid"/>
    <w:basedOn w:val="TableNormal"/>
    <w:uiPriority w:val="59"/>
    <w:rsid w:val="00D34D9F"/>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D9F"/>
    <w:rPr>
      <w:color w:val="0563C1" w:themeColor="hyperlink"/>
      <w:u w:val="single"/>
    </w:rPr>
  </w:style>
  <w:style w:type="paragraph" w:customStyle="1" w:styleId="Default">
    <w:name w:val="Default"/>
    <w:rsid w:val="00D34D9F"/>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D34D9F"/>
    <w:pPr>
      <w:spacing w:after="0" w:line="240" w:lineRule="auto"/>
    </w:pPr>
    <w:rPr>
      <w:rFonts w:ascii="Arial" w:eastAsia="Times New Roman" w:hAnsi="Arial"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35AD2"/>
    <w:rPr>
      <w:color w:val="954F72" w:themeColor="followedHyperlink"/>
      <w:u w:val="single"/>
    </w:rPr>
  </w:style>
  <w:style w:type="character" w:styleId="CommentReference">
    <w:name w:val="annotation reference"/>
    <w:basedOn w:val="DefaultParagraphFont"/>
    <w:uiPriority w:val="99"/>
    <w:semiHidden/>
    <w:unhideWhenUsed/>
    <w:rsid w:val="00835AD2"/>
    <w:rPr>
      <w:sz w:val="16"/>
      <w:szCs w:val="16"/>
    </w:rPr>
  </w:style>
  <w:style w:type="paragraph" w:styleId="CommentText">
    <w:name w:val="annotation text"/>
    <w:basedOn w:val="Normal"/>
    <w:link w:val="CommentTextChar"/>
    <w:uiPriority w:val="99"/>
    <w:unhideWhenUsed/>
    <w:rsid w:val="00835AD2"/>
    <w:rPr>
      <w:sz w:val="20"/>
      <w:szCs w:val="20"/>
    </w:rPr>
  </w:style>
  <w:style w:type="character" w:customStyle="1" w:styleId="CommentTextChar">
    <w:name w:val="Comment Text Char"/>
    <w:basedOn w:val="DefaultParagraphFont"/>
    <w:link w:val="CommentText"/>
    <w:uiPriority w:val="99"/>
    <w:rsid w:val="00835AD2"/>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35AD2"/>
    <w:rPr>
      <w:b/>
      <w:bCs/>
    </w:rPr>
  </w:style>
  <w:style w:type="character" w:customStyle="1" w:styleId="CommentSubjectChar">
    <w:name w:val="Comment Subject Char"/>
    <w:basedOn w:val="CommentTextChar"/>
    <w:link w:val="CommentSubject"/>
    <w:uiPriority w:val="99"/>
    <w:semiHidden/>
    <w:rsid w:val="00835AD2"/>
    <w:rPr>
      <w:rFonts w:ascii="Arial" w:eastAsia="Times New Roman" w:hAnsi="Arial"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DD6B60"/>
    <w:rPr>
      <w:color w:val="605E5C"/>
      <w:shd w:val="clear" w:color="auto" w:fill="E1DFDD"/>
    </w:rPr>
  </w:style>
  <w:style w:type="paragraph" w:customStyle="1" w:styleId="pf0">
    <w:name w:val="pf0"/>
    <w:basedOn w:val="Normal"/>
    <w:rsid w:val="00282A4C"/>
    <w:pPr>
      <w:spacing w:before="100" w:beforeAutospacing="1" w:after="100" w:afterAutospacing="1"/>
    </w:pPr>
    <w:rPr>
      <w:rFonts w:ascii="Times New Roman" w:hAnsi="Times New Roman"/>
    </w:rPr>
  </w:style>
  <w:style w:type="character" w:customStyle="1" w:styleId="cf01">
    <w:name w:val="cf01"/>
    <w:basedOn w:val="DefaultParagraphFont"/>
    <w:rsid w:val="00282A4C"/>
    <w:rPr>
      <w:rFonts w:ascii="Segoe UI" w:hAnsi="Segoe UI" w:cs="Segoe UI" w:hint="default"/>
      <w:sz w:val="18"/>
      <w:szCs w:val="18"/>
    </w:rPr>
  </w:style>
  <w:style w:type="character" w:styleId="Mention">
    <w:name w:val="Mention"/>
    <w:basedOn w:val="DefaultParagraphFont"/>
    <w:uiPriority w:val="99"/>
    <w:unhideWhenUsed/>
    <w:rsid w:val="00894ACE"/>
    <w:rPr>
      <w:color w:val="2B579A"/>
      <w:shd w:val="clear" w:color="auto" w:fill="E1DFDD"/>
    </w:rPr>
  </w:style>
  <w:style w:type="paragraph" w:customStyle="1" w:styleId="paragraph">
    <w:name w:val="paragraph"/>
    <w:basedOn w:val="Normal"/>
    <w:rsid w:val="003E7D3D"/>
    <w:pPr>
      <w:spacing w:before="100" w:beforeAutospacing="1" w:after="100" w:afterAutospacing="1"/>
    </w:pPr>
    <w:rPr>
      <w:rFonts w:ascii="Times New Roman" w:hAnsi="Times New Roman"/>
    </w:rPr>
  </w:style>
  <w:style w:type="character" w:customStyle="1" w:styleId="eop">
    <w:name w:val="eop"/>
    <w:basedOn w:val="DefaultParagraphFont"/>
    <w:rsid w:val="003E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49012">
      <w:bodyDiv w:val="1"/>
      <w:marLeft w:val="0"/>
      <w:marRight w:val="0"/>
      <w:marTop w:val="0"/>
      <w:marBottom w:val="0"/>
      <w:divBdr>
        <w:top w:val="none" w:sz="0" w:space="0" w:color="auto"/>
        <w:left w:val="none" w:sz="0" w:space="0" w:color="auto"/>
        <w:bottom w:val="none" w:sz="0" w:space="0" w:color="auto"/>
        <w:right w:val="none" w:sz="0" w:space="0" w:color="auto"/>
      </w:divBdr>
    </w:div>
    <w:div w:id="361713519">
      <w:bodyDiv w:val="1"/>
      <w:marLeft w:val="0"/>
      <w:marRight w:val="0"/>
      <w:marTop w:val="0"/>
      <w:marBottom w:val="0"/>
      <w:divBdr>
        <w:top w:val="none" w:sz="0" w:space="0" w:color="auto"/>
        <w:left w:val="none" w:sz="0" w:space="0" w:color="auto"/>
        <w:bottom w:val="none" w:sz="0" w:space="0" w:color="auto"/>
        <w:right w:val="none" w:sz="0" w:space="0" w:color="auto"/>
      </w:divBdr>
    </w:div>
    <w:div w:id="1179273313">
      <w:bodyDiv w:val="1"/>
      <w:marLeft w:val="0"/>
      <w:marRight w:val="0"/>
      <w:marTop w:val="0"/>
      <w:marBottom w:val="0"/>
      <w:divBdr>
        <w:top w:val="none" w:sz="0" w:space="0" w:color="auto"/>
        <w:left w:val="none" w:sz="0" w:space="0" w:color="auto"/>
        <w:bottom w:val="none" w:sz="0" w:space="0" w:color="auto"/>
        <w:right w:val="none" w:sz="0" w:space="0" w:color="auto"/>
      </w:divBdr>
    </w:div>
    <w:div w:id="1385563845">
      <w:bodyDiv w:val="1"/>
      <w:marLeft w:val="0"/>
      <w:marRight w:val="0"/>
      <w:marTop w:val="0"/>
      <w:marBottom w:val="0"/>
      <w:divBdr>
        <w:top w:val="none" w:sz="0" w:space="0" w:color="auto"/>
        <w:left w:val="none" w:sz="0" w:space="0" w:color="auto"/>
        <w:bottom w:val="none" w:sz="0" w:space="0" w:color="auto"/>
        <w:right w:val="none" w:sz="0" w:space="0" w:color="auto"/>
      </w:divBdr>
    </w:div>
    <w:div w:id="1466697577">
      <w:bodyDiv w:val="1"/>
      <w:marLeft w:val="0"/>
      <w:marRight w:val="0"/>
      <w:marTop w:val="0"/>
      <w:marBottom w:val="0"/>
      <w:divBdr>
        <w:top w:val="none" w:sz="0" w:space="0" w:color="auto"/>
        <w:left w:val="none" w:sz="0" w:space="0" w:color="auto"/>
        <w:bottom w:val="none" w:sz="0" w:space="0" w:color="auto"/>
        <w:right w:val="none" w:sz="0" w:space="0" w:color="auto"/>
      </w:divBdr>
    </w:div>
    <w:div w:id="20462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boro.ac.uk/equity-diversity-inclusion/topics/athena-swan/"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boro.ac.uk/strategy/visio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boro.ac.uk/equity-diversity-inclusion/race-equity/race-equality-charter/" TargetMode="External"/><Relationship Id="rId23" Type="http://schemas.openxmlformats.org/officeDocument/2006/relationships/footer" Target="footer2.xml"/><Relationship Id="rId10" Type="http://schemas.openxmlformats.org/officeDocument/2006/relationships/hyperlink" Target="https://www.lboro.ac.uk/services/hr/conditions-of-service/" TargetMode="External"/><Relationship Id="rId19" Type="http://schemas.openxmlformats.org/officeDocument/2006/relationships/hyperlink" Target="https://cityofsanctuar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FE809DCFF81546A18C0FA1E79F5FF8" ma:contentTypeVersion="11" ma:contentTypeDescription="Create a new document." ma:contentTypeScope="" ma:versionID="d83e68409f1f680b1d6d6f7614e1a038">
  <xsd:schema xmlns:xsd="http://www.w3.org/2001/XMLSchema" xmlns:xs="http://www.w3.org/2001/XMLSchema" xmlns:p="http://schemas.microsoft.com/office/2006/metadata/properties" xmlns:ns2="60eb56d1-c86f-4bd9-a16e-3ac4aacebb19" targetNamespace="http://schemas.microsoft.com/office/2006/metadata/properties" ma:root="true" ma:fieldsID="3e0381e80b814db116ea1f1edcf12e6a" ns2:_="">
    <xsd:import namespace="60eb56d1-c86f-4bd9-a16e-3ac4aacebb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b56d1-c86f-4bd9-a16e-3ac4aaceb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eb56d1-c86f-4bd9-a16e-3ac4aacebb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4856B-3063-4A76-A6A5-25A18C66488E}">
  <ds:schemaRefs>
    <ds:schemaRef ds:uri="http://schemas.microsoft.com/sharepoint/v3/contenttype/forms"/>
  </ds:schemaRefs>
</ds:datastoreItem>
</file>

<file path=customXml/itemProps2.xml><?xml version="1.0" encoding="utf-8"?>
<ds:datastoreItem xmlns:ds="http://schemas.openxmlformats.org/officeDocument/2006/customXml" ds:itemID="{340B9E23-0F74-426A-8E30-EA00F5FDE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b56d1-c86f-4bd9-a16e-3ac4aaceb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007C7-61E3-4480-864A-3DC9D4D2EF79}">
  <ds:schemaRefs>
    <ds:schemaRef ds:uri="http://purl.org/dc/terms/"/>
    <ds:schemaRef ds:uri="http://schemas.openxmlformats.org/package/2006/metadata/core-properties"/>
    <ds:schemaRef ds:uri="http://schemas.microsoft.com/office/2006/documentManagement/types"/>
    <ds:schemaRef ds:uri="60eb56d1-c86f-4bd9-a16e-3ac4aacebb1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1856</Words>
  <Characters>10581</Characters>
  <Application>Microsoft Office Word</Application>
  <DocSecurity>0</DocSecurity>
  <Lines>88</Lines>
  <Paragraphs>24</Paragraphs>
  <ScaleCrop>false</ScaleCrop>
  <Company/>
  <LinksUpToDate>false</LinksUpToDate>
  <CharactersWithSpaces>12413</CharactersWithSpaces>
  <SharedDoc>false</SharedDoc>
  <HLinks>
    <vt:vector size="30" baseType="variant">
      <vt:variant>
        <vt:i4>1114177</vt:i4>
      </vt:variant>
      <vt:variant>
        <vt:i4>12</vt:i4>
      </vt:variant>
      <vt:variant>
        <vt:i4>0</vt:i4>
      </vt:variant>
      <vt:variant>
        <vt:i4>5</vt:i4>
      </vt:variant>
      <vt:variant>
        <vt:lpwstr>https://cityofsanctuary.org/</vt:lpwstr>
      </vt:variant>
      <vt:variant>
        <vt:lpwstr/>
      </vt:variant>
      <vt:variant>
        <vt:i4>4390983</vt:i4>
      </vt:variant>
      <vt:variant>
        <vt:i4>9</vt:i4>
      </vt:variant>
      <vt:variant>
        <vt:i4>0</vt:i4>
      </vt:variant>
      <vt:variant>
        <vt:i4>5</vt:i4>
      </vt:variant>
      <vt:variant>
        <vt:lpwstr>https://www.lboro.ac.uk/equity-diversity-inclusion/race-equity/race-equality-charter/</vt:lpwstr>
      </vt:variant>
      <vt:variant>
        <vt:lpwstr/>
      </vt:variant>
      <vt:variant>
        <vt:i4>2293872</vt:i4>
      </vt:variant>
      <vt:variant>
        <vt:i4>6</vt:i4>
      </vt:variant>
      <vt:variant>
        <vt:i4>0</vt:i4>
      </vt:variant>
      <vt:variant>
        <vt:i4>5</vt:i4>
      </vt:variant>
      <vt:variant>
        <vt:lpwstr>https://www.lboro.ac.uk/equity-diversity-inclusion/topics/athena-swan/</vt:lpwstr>
      </vt:variant>
      <vt:variant>
        <vt:lpwstr/>
      </vt:variant>
      <vt:variant>
        <vt:i4>2883637</vt:i4>
      </vt:variant>
      <vt:variant>
        <vt:i4>3</vt:i4>
      </vt:variant>
      <vt:variant>
        <vt:i4>0</vt:i4>
      </vt:variant>
      <vt:variant>
        <vt:i4>5</vt:i4>
      </vt:variant>
      <vt:variant>
        <vt:lpwstr>https://www.lboro.ac.uk/strategy/vision</vt:lpwstr>
      </vt:variant>
      <vt:variant>
        <vt:lpwstr/>
      </vt:variant>
      <vt:variant>
        <vt:i4>7667837</vt:i4>
      </vt:variant>
      <vt:variant>
        <vt:i4>0</vt:i4>
      </vt:variant>
      <vt:variant>
        <vt:i4>0</vt:i4>
      </vt:variant>
      <vt:variant>
        <vt:i4>5</vt:i4>
      </vt:variant>
      <vt:variant>
        <vt:lpwstr>https://www.lboro.ac.uk/services/hr/conditions-of-service/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Kreena Hemraj</dc:creator>
  <cp:keywords/>
  <dc:description/>
  <cp:lastModifiedBy>Kreena Hemraj</cp:lastModifiedBy>
  <cp:revision>3</cp:revision>
  <dcterms:created xsi:type="dcterms:W3CDTF">2026-03-12T11:51:00Z</dcterms:created>
  <dcterms:modified xsi:type="dcterms:W3CDTF">2026-03-12T11:52:00Z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0x0101007AFE809DCFF81546A18C0FA1E79F5FF8</vt:lpwstr>
  </property>
  <property fmtid="{D5CDD505-2E9C-101B-9397-08002B2CF9AE}" pid="3" name="MediaServiceImageTags">
    <vt:lpwstr/>
  </property>
</Properties>
</file>